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Ensemble anomaly detection: Majority-vote ensemble across multiple detectors, optionally with temporal fuzzification to combine nearby detections into a single event. Each base detector contributes a vote; final events reflect consensus.</w:t>
      </w:r>
    </w:p>
    <w:p>
      <w:pPr>
        <w:pStyle w:val="BodyText"/>
      </w:pPr>
      <w:r>
        <w:t xml:space="preserve">Objectives:</w:t>
      </w:r>
      <w:r>
        <w:t xml:space="preserve"> </w:t>
      </w:r>
      <w:r>
        <w:t xml:space="preserve">This Rmd demonstrates anomaly detection via an ensemble of residual-based detectors using</w:t>
      </w:r>
      <w:r>
        <w:t xml:space="preserve"> </w:t>
      </w:r>
      <w:r>
        <w:rPr>
          <w:rStyle w:val="VerbatimChar"/>
        </w:rPr>
        <w:t xml:space="preserve">har_ensemble(...)</w:t>
      </w:r>
      <w:r>
        <w:t xml:space="preserve">. Multiple base detectors (e.g., FBIAD, ARIMA, EMD) vote to produce a final event decision. Steps: load packages/data, visualize, define ensemble, fit, detect, evaluate, and plot results and residuals.</w:t>
      </w:r>
    </w:p>
    <w:p>
      <w:pPr>
        <w:pStyle w:val="SourceCode"/>
      </w:pPr>
      <w:r>
        <w:rPr>
          <w:rStyle w:val="CommentTok"/>
        </w:rPr>
        <w:t xml:space="preserve"># Install Harbinger (only once, 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datasets bundled with harbinger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a simple synthetic time series with labeled anomalies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ensemble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Define the ensemble of base detectors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har_ensemble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hanr_fbiad</w:t>
      </w:r>
      <w:r>
        <w:rPr>
          <w:rStyle w:val="NormalTok"/>
        </w:rPr>
        <w:t xml:space="preserve">(), </w:t>
      </w:r>
      <w:r>
        <w:rPr>
          <w:rStyle w:val="FunctionTok"/>
        </w:rPr>
        <w:t xml:space="preserve">hanr_arima</w:t>
      </w:r>
      <w:r>
        <w:rPr>
          <w:rStyle w:val="NormalTok"/>
        </w:rPr>
        <w:t xml:space="preserve">(), </w:t>
      </w:r>
      <w:r>
        <w:rPr>
          <w:rStyle w:val="FunctionTok"/>
        </w:rPr>
        <w:t xml:space="preserve">hanr_emd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CommentTok"/>
        </w:rPr>
        <w:t xml:space="preserve"># Fit the model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Detect anomalies via ensemble voting</w:t>
      </w:r>
      <w:r>
        <w:br/>
      </w:r>
      <w:r>
        <w:rPr>
          <w:rStyle w:val="NormalTok"/>
        </w:rPr>
        <w:t xml:space="preserve">  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only timestamps flagged as events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50  TRUE anomaly</w:t>
      </w:r>
    </w:p>
    <w:p>
      <w:pPr>
        <w:pStyle w:val="SourceCode"/>
      </w:pPr>
      <w:r>
        <w:rPr>
          <w:rStyle w:val="CommentTok"/>
        </w:rPr>
        <w:t xml:space="preserve"># Evaluate detections against ground-truth labels</w:t>
      </w:r>
      <w:r>
        <w:br/>
      </w:r>
      <w:r>
        <w:rPr>
          <w:rStyle w:val="NormalTok"/>
        </w:rPr>
        <w:t xml:space="preserve">  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1     0    </w:t>
      </w:r>
      <w:r>
        <w:br/>
      </w:r>
      <w:r>
        <w:rPr>
          <w:rStyle w:val="VerbatimChar"/>
        </w:rPr>
        <w:t xml:space="preserve">## FALSE     0     100</w:t>
      </w:r>
    </w:p>
    <w:p>
      <w:pPr>
        <w:pStyle w:val="SourceCode"/>
      </w:pPr>
      <w:r>
        <w:rPr>
          <w:rStyle w:val="CommentTok"/>
        </w:rPr>
        <w:t xml:space="preserve"># Plot detections over the series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ensemble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scores and threshold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ensemble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Ogasawara, E., Salles, R., Porto, F., Pacitti, E. Event Detection in Time Series. Springer, 2025.</w:t>
      </w:r>
      <w:r>
        <w:t xml:space="preserve"> </w:t>
      </w:r>
      <w:hyperlink r:id="rId29">
        <w:r>
          <w:rPr>
            <w:rStyle w:val="Hyperlink"/>
          </w:rPr>
          <w:t xml:space="preserve">doi:10.1007/978-3-031-75941-3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hyperlink" Id="rId29" Target="doi:10.1007/978-3-031-75941-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doi:10.1007/978-3-031-75941-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2025-10-29T18:00:35Z</dcterms:created>
  <dcterms:modified xsi:type="dcterms:W3CDTF">2025-10-29T18:00:35Z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