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FBIAD regression anomaly detection: Forward and Backward Inertial Anomaly Detector compares each point against forward and backward inertia, flagging observations that break both temporal tendencies. Scores are summarized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FBIAD (Forward and Backward Inertial Anomaly Detector) compares deviations from sliding-window means computed forward and backward in time, then merges evidence.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FBIAD detector (</w:t>
      </w:r>
      <w:r>
        <w:rPr>
          <w:rStyle w:val="VerbatimChar"/>
        </w:rPr>
        <w:t xml:space="preserve">hanr_fbiad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bia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FBIAD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hanr_fbiad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bia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bia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Lima, J., et al. Forward and Backward Inertial Anomaly Detector: A Novel Time Series Event Detection Method. IJCNN, 2022.</w:t>
      </w:r>
      <w:r>
        <w:t xml:space="preserve"> </w:t>
      </w:r>
      <w:hyperlink r:id="rId29">
        <w:r>
          <w:rPr>
            <w:rStyle w:val="Hyperlink"/>
          </w:rPr>
          <w:t xml:space="preserve">doi:10.1109/IJCNN55064.2022.9892088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109/IJCNN55064.2022.98920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109/IJCNN55064.2022.98920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2025-10-29T17:37:55Z</dcterms:created>
  <dcterms:modified xsi:type="dcterms:W3CDTF">2025-10-29T17:37:55Z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