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Conv1d regression anomaly detection: Model-deviation detection using ML regression: a Conv1D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 1D Convolutional regressor (</w:t>
      </w:r>
      <w:r>
        <w:rPr>
          <w:rStyle w:val="VerbatimChar"/>
        </w:rPr>
        <w:t xml:space="preserve">hanr_ml + ts_conv1d</w:t>
      </w:r>
      <w:r>
        <w:t xml:space="preserve">). The model predicts the next value using convolutional filters; anomalies are flagged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Conv1D-based regressor (hanr_ml + ts_conv1d)</w:t>
      </w:r>
      <w:r>
        <w:br/>
      </w:r>
      <w:r>
        <w:rPr>
          <w:rStyle w:val="CommentTok"/>
        </w:rPr>
        <w:t xml:space="preserve"># - input_size: window length; epochs: training iterations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ts_conv1d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Goodfellow, I., Bengio, Y., Courville, A. (2016). Deep Learning. MIT Press.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2025-10-29T18:01:41Z</dcterms:created>
  <dcterms:modified xsi:type="dcterms:W3CDTF">2025-10-29T18:01:41Z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