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applies the Residual Error-based Detector (</w:t>
      </w:r>
      <w:r>
        <w:rPr>
          <w:rStyle w:val="VerbatimChar"/>
        </w:rPr>
        <w:t xml:space="preserve">hanr_rt</w:t>
      </w:r>
      <w:r>
        <w:t xml:space="preserve">) to identify anomalies in a univariate time series. The pipeline fits a baseline model, scores residuals, and flags points exceeding an adaptive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ta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Residual Error-based Detector (hanr_rt)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hanr_rtad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ta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ta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2025-10-28T18:35:25Z</dcterms:created>
  <dcterms:modified xsi:type="dcterms:W3CDTF">2025-10-28T18:35:25Z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