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SCP: Seminal Change Point compares linear regression fits with and without the central observation in sliding windows; large deviations around a center indicate a change location.</w:t>
      </w:r>
    </w:p>
    <w:p>
      <w:pPr>
        <w:pStyle w:val="BodyText"/>
      </w:pPr>
      <w:r>
        <w:t xml:space="preserve">Seminal Change Point (SCP) compares regression fits with and without the central observation in sliding windows to highlight break locations.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SCP detector (</w:t>
      </w:r>
      <w:r>
        <w:rPr>
          <w:rStyle w:val="VerbatimChar"/>
        </w:rPr>
        <w:t xml:space="preserve">hcp_scp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SCP (sw controls window; here 30)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hcp_scp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2025-10-29T18:02:33Z</dcterms:created>
  <dcterms:modified xsi:type="dcterms:W3CDTF">2025-10-29T18:02:33Z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