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notebook demonstrates several change-point patterns in the example datasets and how to visualize detections. We iterate across series and apply: fit, detect, plot.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change-point example datasets and create a base object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CommentTok"/>
        </w:rPr>
        <w:t xml:space="preserve"># Simple change point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Sinusoidal pattern with regime shift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sinusoidal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Incremental trend changes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incremental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Abrupt level shift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abrupt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Volatility (variance) change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volatility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SourceCode"/>
      </w:pPr>
      <w:r>
        <w:rPr>
          <w:rStyle w:val="VerbatimChar"/>
        </w:rPr>
        <w:t xml:space="preserve">## Don't know how to automatically pick scale for object of type &lt;ts&gt;. Defaulting to continuous.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Increasing amplitude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increasing_amplitude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Complex multi-regime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/home/gpca/harbinger/examples-word/general/examples_changepoints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2025-10-28T18:36:14Z</dcterms:created>
  <dcterms:modified xsi:type="dcterms:W3CDTF">2025-10-28T18:36:14Z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