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provides quick end-to-end examples using the default</w:t>
      </w:r>
      <w:r>
        <w:t xml:space="preserve"> </w:t>
      </w:r>
      <w:r>
        <w:rPr>
          <w:rStyle w:val="VerbatimChar"/>
        </w:rPr>
        <w:t xml:space="preserve">harbinger()</w:t>
      </w:r>
      <w:r>
        <w:t xml:space="preserve"> </w:t>
      </w:r>
      <w:r>
        <w:t xml:space="preserve">pipeline on several datasets (nonstationarity, global temperature monthly/yearly, multidimensional, and Seattle temperatures). For each dataset we: fit the default pipeline, run detection, and plot detections over the series.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(examples_harbinger)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Example: nonstationarity time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examples_harbinger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nonstationarity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binger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Example: global temperature (yearly)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examples_harbinger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global_temperature_yearly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binger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Example: global temperature (monthly)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examples_harbinger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global_temperature_monthly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binger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Example: multidimensional time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examples_harbinger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multidimensional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binger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binger_files/figure-docx/unnamed-chunk-7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Example: Seattle weekly temperature time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examples_harbinger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seattle_week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binger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Example: Seattle daily temperature time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examples_harbinger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seattle_daily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binger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2025-10-28T18:36:21Z</dcterms:created>
  <dcterms:modified xsi:type="dcterms:W3CDTF">2025-10-28T18:36:21Z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