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PMP motif discovery: PMP (Pan-Matrix Profile) unifies matrix profiles across multiple dimensions or parameters to expose motifs that persist under variations. Harbinger wraps</w:t>
      </w:r>
      <w:r>
        <w:t xml:space="preserve"> </w:t>
      </w:r>
      <w:r>
        <w:rPr>
          <w:rStyle w:val="VerbatimChar"/>
        </w:rPr>
        <w:t xml:space="preserve">tsmp</w:t>
      </w:r>
      <w:r>
        <w:t xml:space="preserve"> </w:t>
      </w:r>
      <w:r>
        <w:t xml:space="preserve">to compute and search the profile.</w:t>
      </w:r>
    </w:p>
    <w:p>
      <w:pPr>
        <w:pStyle w:val="BodyText"/>
      </w:pPr>
      <w:r>
        <w:t xml:space="preserve">Objectives: This Rmd demonstrates motif discovery with the Pan Matrix Profile (</w:t>
      </w:r>
      <w:r>
        <w:rPr>
          <w:rStyle w:val="VerbatimChar"/>
        </w:rPr>
        <w:t xml:space="preserve">hmo_mp("pmp", ...)</w:t>
      </w:r>
      <w:r>
        <w:t xml:space="preserve">), which summarizes motifs across multiple subsequence lengths. Steps: load packages/data, visualize, configure parameters,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p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Pan Matrix Profile (PMP)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step: 1/1 binary idx: 1 window: 4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seq seqlen</w:t>
      </w:r>
      <w:r>
        <w:br/>
      </w:r>
      <w:r>
        <w:rPr>
          <w:rStyle w:val="VerbatimChar"/>
        </w:rPr>
        <w:t xml:space="preserve">## 1  19  TRUE motif   3      4</w:t>
      </w:r>
      <w:r>
        <w:br/>
      </w:r>
      <w:r>
        <w:rPr>
          <w:rStyle w:val="VerbatimChar"/>
        </w:rPr>
        <w:t xml:space="preserve">## 2  25  TRUE motif   2      4</w:t>
      </w:r>
      <w:r>
        <w:br/>
      </w:r>
      <w:r>
        <w:rPr>
          <w:rStyle w:val="VerbatimChar"/>
        </w:rPr>
        <w:t xml:space="preserve">## 3  44  TRUE motif   3      4</w:t>
      </w:r>
      <w:r>
        <w:br/>
      </w:r>
      <w:r>
        <w:rPr>
          <w:rStyle w:val="VerbatimChar"/>
        </w:rPr>
        <w:t xml:space="preserve">## 4  50  TRUE motif   2      4</w:t>
      </w:r>
      <w:r>
        <w:br/>
      </w:r>
      <w:r>
        <w:rPr>
          <w:rStyle w:val="VerbatimChar"/>
        </w:rPr>
        <w:t xml:space="preserve">## 5  69  TRUE motif   3      4</w:t>
      </w:r>
      <w:r>
        <w:br/>
      </w:r>
      <w:r>
        <w:rPr>
          <w:rStyle w:val="VerbatimChar"/>
        </w:rPr>
        <w:t xml:space="preserve">## 6  75  TRUE motif   2      4</w:t>
      </w:r>
      <w:r>
        <w:br/>
      </w:r>
      <w:r>
        <w:rPr>
          <w:rStyle w:val="VerbatimChar"/>
        </w:rPr>
        <w:t xml:space="preserve">## 7  94  TRUE motif   3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4    </w:t>
      </w:r>
      <w:r>
        <w:br/>
      </w:r>
      <w:r>
        <w:rPr>
          <w:rStyle w:val="VerbatimChar"/>
        </w:rPr>
        <w:t xml:space="preserve">## FALSE     0     94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p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2025-10-29T17:41:05Z</dcterms:created>
  <dcterms:modified xsi:type="dcterms:W3CDTF">2025-10-29T17:41:05Z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