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SAX motif discovery: SAX (Symbolic Aggregate approXimation) discretizes z-normalized subsequences into symbolic words using breakpoints derived from a Gaussian distribution. Motifs emerge as frequently occurring words or closely related symbolic patterns. Harbinger wraps SAX-based discovery and returns motif locations for plotting and evaluation.</w:t>
      </w:r>
    </w:p>
    <w:p>
      <w:pPr>
        <w:pStyle w:val="BodyText"/>
      </w:pPr>
      <w:r>
        <w:t xml:space="preserve">SAX (Symbolic Aggregate approXimation) maps z-normalized values to symbols; recurring words indicate motifs. In this example we:</w:t>
      </w:r>
    </w:p>
    <w:p>
      <w:pPr>
        <w:pStyle w:val="Compact"/>
        <w:numPr>
          <w:ilvl w:val="0"/>
          <w:numId w:val="1001"/>
        </w:numPr>
      </w:pPr>
      <w:r>
        <w:t xml:space="preserve">Load and visualize a motif dataset</w:t>
      </w:r>
    </w:p>
    <w:p>
      <w:pPr>
        <w:pStyle w:val="Compact"/>
        <w:numPr>
          <w:ilvl w:val="0"/>
          <w:numId w:val="1001"/>
        </w:numPr>
      </w:pPr>
      <w:r>
        <w:t xml:space="preserve">Configure</w:t>
      </w:r>
      <w:r>
        <w:t xml:space="preserve"> </w:t>
      </w:r>
      <w:r>
        <w:rPr>
          <w:rStyle w:val="VerbatimChar"/>
        </w:rPr>
        <w:t xml:space="preserve">hmo_sax(a, w, qtd)</w:t>
      </w:r>
      <w:r>
        <w:t xml:space="preserve"> </w:t>
      </w:r>
      <w:r>
        <w:t xml:space="preserve">and run detection</w:t>
      </w:r>
    </w:p>
    <w:p>
      <w:pPr>
        <w:pStyle w:val="Compact"/>
        <w:numPr>
          <w:ilvl w:val="0"/>
          <w:numId w:val="1001"/>
        </w:numPr>
      </w:pPr>
      <w:r>
        <w:t xml:space="preserve">Inspect and evaluate motif occurrences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motif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(examples_motifs)</w:t>
      </w:r>
    </w:p>
    <w:p>
      <w:pPr>
        <w:pStyle w:val="SourceCode"/>
      </w:pPr>
      <w:r>
        <w:rPr>
          <w:rStyle w:val="CommentTok"/>
        </w:rPr>
        <w:t xml:space="preserve"># Select the simple motif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0.9939124 FALSE</w:t>
      </w:r>
      <w:r>
        <w:br/>
      </w:r>
      <w:r>
        <w:rPr>
          <w:rStyle w:val="VerbatimChar"/>
        </w:rPr>
        <w:t xml:space="preserve">## 3 0.9275826 FALSE</w:t>
      </w:r>
      <w:r>
        <w:br/>
      </w:r>
      <w:r>
        <w:rPr>
          <w:rStyle w:val="VerbatimChar"/>
        </w:rPr>
        <w:t xml:space="preserve">## 4 0.8066889 FALSE</w:t>
      </w:r>
      <w:r>
        <w:br/>
      </w:r>
      <w:r>
        <w:rPr>
          <w:rStyle w:val="VerbatimChar"/>
        </w:rPr>
        <w:t xml:space="preserve">## 5 0.6403023 FALSE</w:t>
      </w:r>
      <w:r>
        <w:br/>
      </w:r>
      <w:r>
        <w:rPr>
          <w:rStyle w:val="VerbatimChar"/>
        </w:rPr>
        <w:t xml:space="preserve">## 6 0.4403224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motifs/hmo_sax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SAX-based motif discovery (alphabet=26, word=3, min occurrences=3)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hmo_sax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detector (learns binning thresholds)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motif discovery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motif starts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type seq seqlen</w:t>
      </w:r>
      <w:r>
        <w:br/>
      </w:r>
      <w:r>
        <w:rPr>
          <w:rStyle w:val="VerbatimChar"/>
        </w:rPr>
        <w:t xml:space="preserve">## 1  25  TRUE motif QST      3</w:t>
      </w:r>
      <w:r>
        <w:br/>
      </w:r>
      <w:r>
        <w:rPr>
          <w:rStyle w:val="VerbatimChar"/>
        </w:rPr>
        <w:t xml:space="preserve">## 2  50  TRUE motif QST      3</w:t>
      </w:r>
      <w:r>
        <w:br/>
      </w:r>
      <w:r>
        <w:rPr>
          <w:rStyle w:val="VerbatimChar"/>
        </w:rPr>
        <w:t xml:space="preserve">## 3  75  TRUE motif QST      3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3     0    </w:t>
      </w:r>
      <w:r>
        <w:br/>
      </w:r>
      <w:r>
        <w:rPr>
          <w:rStyle w:val="VerbatimChar"/>
        </w:rPr>
        <w:t xml:space="preserve">## FALSE     0     98</w:t>
      </w:r>
    </w:p>
    <w:p>
      <w:pPr>
        <w:pStyle w:val="SourceCode"/>
      </w:pPr>
      <w:r>
        <w:rPr>
          <w:rStyle w:val="CommentTok"/>
        </w:rPr>
        <w:t xml:space="preserve"># Plot motifs and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motifs/hmo_sax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Lin, J., Keogh, E., Lonardi, S., Chiu, B. (2007). A symbolic representation of time series, with implications for streaming algorithms. Data Mining and Knowledge Discovery, 15, 107–144.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2025-10-29T17:41:13Z</dcterms:created>
  <dcterms:modified xsi:type="dcterms:W3CDTF">2025-10-29T17:41:13Z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