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KSWIN with</w:t>
      </w:r>
      <w:r>
        <w:t xml:space="preserve"> </w:t>
      </w:r>
      <w:r>
        <w:rPr>
          <w:rStyle w:val="VerbatimChar"/>
        </w:rPr>
        <w:t xml:space="preserve">hcp_kswin()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KSWIN change-point detection on a univariate time series. The detector compares an early sample with the most recent observations inside a sliding window and flags a changepoint when the two distributions differ significantly.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KSWIN is a window-based sequential detector for distributional change. In Harbinger it is restricted to one numeric series so that the output can be interpreted directly as virtual drift on the observed signal.</w:t>
      </w:r>
    </w:p>
    <w:bookmarkEnd w:id="10"/>
    <w:bookmarkStart w:id="11" w:name="prepare-the-example"/>
    <w:p>
      <w:pPr>
        <w:pStyle w:val="Heading2"/>
      </w:pPr>
      <w:r>
        <w:t xml:space="preserve">Prepare the Example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complex</w:t>
      </w:r>
    </w:p>
    <w:bookmarkEnd w:id="11"/>
    <w:bookmarkStart w:id="15" w:name="visualize-the-raw-series"/>
    <w:p>
      <w:pPr>
        <w:pStyle w:val="Heading2"/>
      </w:pPr>
      <w:r>
        <w:t xml:space="preserve">Visualize the Raw Series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8-kswin-hcp_kswin_files/2242cd390b7173162c79c5a854b5030be02a2ef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2"/>
      </w:pPr>
      <w:r>
        <w:t xml:space="preserve">Configure the Method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hcp_kswin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window_size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detection"/>
    <w:p>
      <w:pPr>
        <w:pStyle w:val="Heading2"/>
      </w:pPr>
      <w:r>
        <w:t xml:space="preserve">Run Detection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])</w:t>
      </w:r>
    </w:p>
    <w:p>
      <w:pPr>
        <w:pStyle w:val="SourceCode"/>
      </w:pPr>
      <w:r>
        <w:rPr>
          <w:rStyle w:val="VerbatimChar"/>
        </w:rPr>
        <w:t xml:space="preserve">##     idx event        type</w:t>
      </w:r>
      <w:r>
        <w:br/>
      </w:r>
      <w:r>
        <w:rPr>
          <w:rStyle w:val="VerbatimChar"/>
        </w:rPr>
        <w:t xml:space="preserve">## 213 213  TRUE changepoint</w:t>
      </w:r>
      <w:r>
        <w:br/>
      </w:r>
      <w:r>
        <w:rPr>
          <w:rStyle w:val="VerbatimChar"/>
        </w:rPr>
        <w:t xml:space="preserve">## 318 318  TRUE changepoint</w:t>
      </w:r>
      <w:r>
        <w:br/>
      </w:r>
      <w:r>
        <w:rPr>
          <w:rStyle w:val="VerbatimChar"/>
        </w:rPr>
        <w:t xml:space="preserve">## 453 453  TRUE changepoint</w:t>
      </w:r>
    </w:p>
    <w:bookmarkEnd w:id="17"/>
    <w:bookmarkStart w:id="18" w:name="evaluate-the-result"/>
    <w:p>
      <w:pPr>
        <w:pStyle w:val="Heading2"/>
      </w:pPr>
      <w:r>
        <w:t xml:space="preserve">Evaluate the Result</w:t>
      </w:r>
    </w:p>
    <w:p>
      <w:pPr>
        <w:pStyle w:val="SourceCode"/>
      </w:pP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har_eval</w:t>
      </w:r>
      <w:r>
        <w:rPr>
          <w:rStyle w:val="NormalTok"/>
        </w:rPr>
        <w:t xml:space="preserve">(),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3    </w:t>
      </w:r>
      <w:r>
        <w:br/>
      </w:r>
      <w:r>
        <w:rPr>
          <w:rStyle w:val="VerbatimChar"/>
        </w:rPr>
        <w:t xml:space="preserve">## FALSE     4     493</w:t>
      </w:r>
    </w:p>
    <w:bookmarkEnd w:id="18"/>
    <w:bookmarkStart w:id="22" w:name="plot-the-detections"/>
    <w:p>
      <w:pPr>
        <w:pStyle w:val="Heading2"/>
      </w:pPr>
      <w:r>
        <w:t xml:space="preserve">Plot the Detections</w:t>
      </w:r>
    </w:p>
    <w:p>
      <w:pPr>
        <w:pStyle w:val="SourceCode"/>
      </w:pP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18-kswin-hcp_kswin_files/2d570b94af64c8275ae457ce6f1e24f886864d6c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Raab C, Heusinger M, Schleif FM (2020). Reactive Soft Prototype Computing for Concept Drift Streams. Neurocomputing.</w:t>
      </w:r>
    </w:p>
    <w:p>
      <w:pPr>
        <w:pStyle w:val="Compact"/>
        <w:numPr>
          <w:ilvl w:val="0"/>
          <w:numId w:val="1001"/>
        </w:numPr>
      </w:pPr>
      <w:r>
        <w:t xml:space="preserve">Bifet A, Gavaldà R (2007). Learning from time-changing data with adaptive windowing. SIAM International Conference on Data Mining.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KSWIN with hcp_kswin()</dc:title>
  <dc:creator/>
  <cp:keywords/>
  <dcterms:created xsi:type="dcterms:W3CDTF">2026-05-20T22:57:00Z</dcterms:created>
  <dcterms:modified xsi:type="dcterms:W3CDTF">2026-05-20T22:57:00Z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