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discord (anomaly) discovery using Matrix Profile with the STOMP algorithm via</w:t>
      </w:r>
      <w:r>
        <w:t xml:space="preserve"> </w:t>
      </w:r>
      <w:r>
        <w:rPr>
          <w:rStyle w:val="VerbatimChar"/>
        </w:rPr>
        <w:t xml:space="preserve">hdis_mp(mode = "stomp", ...)</w:t>
      </w:r>
      <w:r>
        <w:t xml:space="preserve">. Discords are subsequences maximally dissimilar to the rest. Steps: load packages/data, visualize, define the discord model (subsequence length and count), fit, detect, evaluate, and plot.</w:t>
      </w:r>
    </w:p>
    <w:bookmarkEnd w:id="9"/>
    <w:bookmarkStart w:id="10" w:name="method-at-a-glance"/>
    <w:p>
      <w:pPr>
        <w:pStyle w:val="Heading2"/>
      </w:pPr>
      <w:r>
        <w:t xml:space="preserve">Method at a glance</w:t>
      </w:r>
    </w:p>
    <w:p>
      <w:pPr>
        <w:pStyle w:val="FirstParagraph"/>
      </w:pPr>
      <w:r>
        <w:t xml:space="preserve">STOMP motif discovery: Matrix Profile-based discord discovery identifies rare subsequences whose nearest-neighbor distance is large. STOMP approximates the profile via random order calculations for scalability.</w:t>
      </w:r>
    </w:p>
    <w:bookmarkEnd w:id="10"/>
    <w:bookmarkStart w:id="23"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08-discord-hdis_mp_stamp</w:t>
      </w:r>
      <w:r>
        <w:t xml:space="preserve">. The semantic point is the one stated above: sTOMP motif discovery: Matrix Profile-based discord discovery identifies rare subsequences whose nearest-neighbor distance is large,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(examples_motifs)</w:t>
      </w:r>
    </w:p>
    <w:p>
      <w:pPr>
        <w:pStyle w:val="SourceCode"/>
      </w:pPr>
      <w:r>
        <w:rPr>
          <w:rStyle w:val="CommentTok"/>
        </w:rPr>
        <w:t xml:space="preserve"># Select an ECG time series with annotated anomalies</w:t>
      </w:r>
      <w:r>
        <w:br/>
      </w:r>
      <w:r>
        <w:rPr>
          <w:rStyle w:val="NormalTok"/>
        </w:rPr>
        <w:t xml:space="preserve">dataset </w:t>
      </w:r>
      <w:r>
        <w:rPr>
          <w:rStyle w:val="OtherTok"/>
        </w:rPr>
        <w:t xml:space="preserve">&lt;-</w:t>
      </w:r>
      <w:r>
        <w:rPr>
          <w:rStyle w:val="NormalTok"/>
        </w:rPr>
        <w:t xml:space="preserve"> examples_motifs</w:t>
      </w:r>
      <w:r>
        <w:rPr>
          <w:rStyle w:val="SpecialCharTok"/>
        </w:rPr>
        <w:t xml:space="preserve">$</w:t>
      </w:r>
      <w:r>
        <w:rPr>
          <w:rStyle w:val="NormalTok"/>
        </w:rPr>
        <w:t xml:space="preserve">mitdb102</w:t>
      </w:r>
      <w:r>
        <w:br/>
      </w:r>
      <w:r>
        <w:rPr>
          <w:rStyle w:val="FunctionTok"/>
        </w:rPr>
        <w:t xml:space="preserve">head</w:t>
      </w:r>
      <w:r>
        <w:rPr>
          <w:rStyle w:val="NormalTok"/>
        </w:rPr>
        <w:t xml:space="preserve">(dataset)</w:t>
      </w:r>
    </w:p>
    <w:p>
      <w:pPr>
        <w:pStyle w:val="SourceCode"/>
      </w:pPr>
      <w:r>
        <w:rPr>
          <w:rStyle w:val="VerbatimChar"/>
        </w:rPr>
        <w:t xml:space="preserve">##         serie event symbol</w:t>
      </w:r>
      <w:r>
        <w:br/>
      </w:r>
      <w:r>
        <w:rPr>
          <w:rStyle w:val="VerbatimChar"/>
        </w:rPr>
        <w:t xml:space="preserve">## 102992 -0.215 FALSE      N</w:t>
      </w:r>
      <w:r>
        <w:br/>
      </w:r>
      <w:r>
        <w:rPr>
          <w:rStyle w:val="VerbatimChar"/>
        </w:rPr>
        <w:t xml:space="preserve">## 102993 -0.210 FALSE      N</w:t>
      </w:r>
      <w:r>
        <w:br/>
      </w:r>
      <w:r>
        <w:rPr>
          <w:rStyle w:val="VerbatimChar"/>
        </w:rPr>
        <w:t xml:space="preserve">## 102994 -0.215 FALSE      N</w:t>
      </w:r>
      <w:r>
        <w:br/>
      </w:r>
      <w:r>
        <w:rPr>
          <w:rStyle w:val="VerbatimChar"/>
        </w:rPr>
        <w:t xml:space="preserve">## 102995 -0.230 FALSE      N</w:t>
      </w:r>
      <w:r>
        <w:br/>
      </w:r>
      <w:r>
        <w:rPr>
          <w:rStyle w:val="VerbatimChar"/>
        </w:rPr>
        <w:t xml:space="preserve">## 102996 -0.220 FALSE      N</w:t>
      </w:r>
      <w:r>
        <w:br/>
      </w:r>
      <w:r>
        <w:rPr>
          <w:rStyle w:val="VerbatimChar"/>
        </w:rPr>
        <w:t xml:space="preserve">## 102997 -0.200 FALSE      N</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sTOMP motif discovery: Matrix Profile-based discord discovery identifies rare subsequences whose nearest-neighbor distance is large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motifs/doc/08-discord-hdis_mp_stamp_files/2fd8bffbe689f18ee40483544dad0317c0fd74c3.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sTOMP motif discovery: Matrix Profile-based discord discovery identifies rare subsequences whose nearest-neighbor distance is large, so each argument controls how strongly the method will emphasize that pattern when it later produces discord candidates.</w:t>
      </w:r>
    </w:p>
    <w:p>
      <w:pPr>
        <w:pStyle w:val="SourceCode"/>
      </w:pPr>
      <w:r>
        <w:rPr>
          <w:rStyle w:val="CommentTok"/>
        </w:rPr>
        <w:t xml:space="preserve"># Define Matrix Profile discord model (STOMP)</w:t>
      </w:r>
      <w:r>
        <w:br/>
      </w:r>
      <w:r>
        <w:rPr>
          <w:rStyle w:val="CommentTok"/>
        </w:rPr>
        <w:t xml:space="preserve"># - w: subsequence length (window)</w:t>
      </w:r>
      <w:r>
        <w:br/>
      </w:r>
      <w:r>
        <w:rPr>
          <w:rStyle w:val="CommentTok"/>
        </w:rPr>
        <w:t xml:space="preserve"># - qtd: number of discords to retrieve</w:t>
      </w:r>
      <w:r>
        <w:br/>
      </w:r>
      <w:r>
        <w:rPr>
          <w:rStyle w:val="NormalTok"/>
        </w:rPr>
        <w:t xml:space="preserve">model </w:t>
      </w:r>
      <w:r>
        <w:rPr>
          <w:rStyle w:val="OtherTok"/>
        </w:rPr>
        <w:t xml:space="preserve">&lt;-</w:t>
      </w:r>
      <w:r>
        <w:rPr>
          <w:rStyle w:val="NormalTok"/>
        </w:rPr>
        <w:t xml:space="preserve"> </w:t>
      </w:r>
      <w:r>
        <w:rPr>
          <w:rStyle w:val="FunctionTok"/>
        </w:rPr>
        <w:t xml:space="preserve">hdis_mp</w:t>
      </w:r>
      <w:r>
        <w:rPr>
          <w:rStyle w:val="NormalTok"/>
        </w:rPr>
        <w:t xml:space="preserve">(</w:t>
      </w:r>
      <w:r>
        <w:rPr>
          <w:rStyle w:val="AttributeTok"/>
        </w:rPr>
        <w:t xml:space="preserve">mode =</w:t>
      </w:r>
      <w:r>
        <w:rPr>
          <w:rStyle w:val="NormalTok"/>
        </w:rPr>
        <w:t xml:space="preserve"> </w:t>
      </w:r>
      <w:r>
        <w:rPr>
          <w:rStyle w:val="StringTok"/>
        </w:rPr>
        <w:t xml:space="preserve">"stomp"</w:t>
      </w:r>
      <w:r>
        <w:rPr>
          <w:rStyle w:val="NormalTok"/>
        </w:rPr>
        <w:t xml:space="preserve">, </w:t>
      </w:r>
      <w:r>
        <w:rPr>
          <w:rStyle w:val="AttributeTok"/>
        </w:rPr>
        <w:t xml:space="preserve">w =</w:t>
      </w:r>
      <w:r>
        <w:rPr>
          <w:rStyle w:val="NormalTok"/>
        </w:rPr>
        <w:t xml:space="preserve"> </w:t>
      </w:r>
      <w:r>
        <w:rPr>
          <w:rStyle w:val="DecValTok"/>
        </w:rPr>
        <w:t xml:space="preserve">25</w:t>
      </w:r>
      <w:r>
        <w:rPr>
          <w:rStyle w:val="NormalTok"/>
        </w:rPr>
        <w:t xml:space="preserve">, </w:t>
      </w:r>
      <w:r>
        <w:rPr>
          <w:rStyle w:val="AttributeTok"/>
        </w:rPr>
        <w:t xml:space="preserve">qtd =</w:t>
      </w:r>
      <w:r>
        <w:rPr>
          <w:rStyle w:val="NormalTok"/>
        </w:rPr>
        <w:t xml:space="preserve"> </w:t>
      </w:r>
      <w:r>
        <w:rPr>
          <w:rStyle w:val="DecValTok"/>
        </w:rPr>
        <w:t xml:space="preserve">10</w:t>
      </w:r>
      <w:r>
        <w:rPr>
          <w:rStyle w:val="NormalTok"/>
        </w:rPr>
        <w:t xml:space="preserve">)</w:t>
      </w:r>
    </w:p>
    <w:p>
      <w:pPr>
        <w:pStyle w:val="SourceCode"/>
      </w:pPr>
      <w:r>
        <w:rPr>
          <w:rStyle w:val="CommentTok"/>
        </w:rPr>
        <w:t xml:space="preserve"># Fit the model</w:t>
      </w:r>
      <w:r>
        <w:br/>
      </w:r>
      <w:r>
        <w:rPr>
          <w:rStyle w:val="FunctionTok"/>
        </w:rPr>
        <w:t xml:space="preserve">set_example_seed</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08-discord-hdis_mp_stamp</w:t>
      </w:r>
      <w:r>
        <w:t xml:space="preserve">, the important question is whether the resulting discord candidates really correspond to the pattern implied by the method description above, rather than to arbitrary numerical variation.</w:t>
      </w:r>
    </w:p>
    <w:p>
      <w:pPr>
        <w:pStyle w:val="SourceCode"/>
      </w:pPr>
      <w:r>
        <w:rPr>
          <w:rStyle w:val="CommentTok"/>
        </w:rPr>
        <w:t xml:space="preserve"># Detect discords</w:t>
      </w:r>
      <w:r>
        <w:br/>
      </w:r>
      <w:r>
        <w:rPr>
          <w:rStyle w:val="NormalTok"/>
        </w:rPr>
        <w:t xml:space="preserve">  </w:t>
      </w:r>
      <w:r>
        <w:rPr>
          <w:rStyle w:val="FunctionTok"/>
        </w:rPr>
        <w:t xml:space="preserve">suppressMessages</w:t>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 seq seqlen</w:t>
      </w:r>
      <w:r>
        <w:br/>
      </w:r>
      <w:r>
        <w:rPr>
          <w:rStyle w:val="VerbatimChar"/>
        </w:rPr>
        <w:t xml:space="preserve">## 1 2602  TRUE motif   1     25</w:t>
      </w:r>
      <w:r>
        <w:br/>
      </w:r>
      <w:r>
        <w:rPr>
          <w:rStyle w:val="VerbatimChar"/>
        </w:rPr>
        <w:t xml:space="preserve">## 2 3844  TRUE motif   1     25</w:t>
      </w:r>
      <w:r>
        <w:br/>
      </w:r>
      <w:r>
        <w:rPr>
          <w:rStyle w:val="VerbatimChar"/>
        </w:rPr>
        <w:t xml:space="preserve">## 3 4017  TRUE motif   1     25</w:t>
      </w:r>
      <w:r>
        <w:br/>
      </w:r>
      <w:r>
        <w:rPr>
          <w:rStyle w:val="VerbatimChar"/>
        </w:rPr>
        <w:t xml:space="preserve">## 4 6135  TRUE motif   1     25</w:t>
      </w:r>
    </w:p>
    <w:bookmarkEnd w:id="17"/>
    <w:bookmarkStart w:id="18" w:name="evaluate-what-was-found"/>
    <w:p>
      <w:pPr>
        <w:pStyle w:val="Heading3"/>
      </w:pPr>
      <w:r>
        <w:t xml:space="preserve">Evaluate What Was Found</w:t>
      </w:r>
    </w:p>
    <w:p>
      <w:pPr>
        <w:pStyle w:val="FirstParagraph"/>
      </w:pPr>
      <w:r>
        <w:t xml:space="preserve">The evaluation asks whether the discord candidates produced by</w:t>
      </w:r>
      <w:r>
        <w:t xml:space="preserve"> </w:t>
      </w:r>
      <w:r>
        <w:rPr>
          <w:rStyle w:val="VerbatimChar"/>
        </w:rPr>
        <w:t xml:space="preserve">08-discord-hdis_mp_stamp</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4    </w:t>
      </w:r>
      <w:r>
        <w:br/>
      </w:r>
      <w:r>
        <w:rPr>
          <w:rStyle w:val="VerbatimChar"/>
        </w:rPr>
        <w:t xml:space="preserve">## FALSE     3     7195</w:t>
      </w:r>
    </w:p>
    <w:bookmarkEnd w:id="18"/>
    <w:bookmarkStart w:id="22"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discord candidates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motifs/doc/08-discord-hdis_mp_stamp_files/88e0bd683b6ec1db5cdf8eb0bd7fce29eb59bf66.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bookmarkEnd w:id="22"/>
    <w:bookmarkEnd w:id="23"/>
    <w:bookmarkStart w:id="25" w:name="references"/>
    <w:p>
      <w:pPr>
        <w:pStyle w:val="Heading2"/>
      </w:pPr>
      <w:r>
        <w:t xml:space="preserve">References</w:t>
      </w:r>
    </w:p>
    <w:p>
      <w:pPr>
        <w:pStyle w:val="Compact"/>
        <w:numPr>
          <w:ilvl w:val="0"/>
          <w:numId w:val="1002"/>
        </w:numPr>
      </w:pPr>
      <w:r>
        <w:t xml:space="preserve">Yeh, C.-C. M., et al. (2016). Matrix Profile I/II: All-pairs similarity joins and scalable time series motif/discord discovery. IEEE ICDM.</w:t>
      </w:r>
    </w:p>
    <w:p>
      <w:pPr>
        <w:pStyle w:val="Compact"/>
        <w:numPr>
          <w:ilvl w:val="0"/>
          <w:numId w:val="1002"/>
        </w:numPr>
      </w:pPr>
      <w:r>
        <w:t xml:space="preserve">Tavenard, R., et al. (2020). tsmp: The Matrix Profile in R. The R Journal.</w:t>
      </w:r>
      <w:r>
        <w:t xml:space="preserve"> </w:t>
      </w:r>
      <w:hyperlink r:id="rId24">
        <w:r>
          <w:rPr>
            <w:rStyle w:val="Hyperlink"/>
          </w:rPr>
          <w:t xml:space="preserve">doi:10.32614/RJ-2020-021</w:t>
        </w:r>
      </w:hyperlink>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hyperlink" Id="rId24" Target="doi:10.32614/RJ-2020-021" TargetMode="External" /></Relationships>
</file>

<file path=word/_rels/footnotes.xml.rels><?xml version="1.0" encoding="UTF-8"?><Relationships xmlns="http://schemas.openxmlformats.org/package/2006/relationships"><Relationship Type="http://schemas.openxmlformats.org/officeDocument/2006/relationships/hyperlink" Id="rId24" Target="doi:10.32614/RJ-2020-0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2026-05-20T22:59:59Z</dcterms:created>
  <dcterms:modified xsi:type="dcterms:W3CDTF">2026-05-20T22:59:59Z</dcterms:modified>
</cp:coreProperties>
</file>

<file path=docProps/custom.xml><?xml version="1.0" encoding="utf-8"?>
<Properties xmlns="http://schemas.openxmlformats.org/officeDocument/2006/custom-properties" xmlns:vt="http://schemas.openxmlformats.org/officeDocument/2006/docPropsVTypes"/>
</file>