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99   99  TRUE changepoint</w:t>
      </w:r>
      <w:r>
        <w:br/>
      </w:r>
      <w:r>
        <w:rPr>
          <w:rStyle w:val="VerbatimChar"/>
        </w:rPr>
        <w:t xml:space="preserve">## 100 100  TRUE changepoint</w:t>
      </w:r>
      <w:r>
        <w:br/>
      </w:r>
      <w:r>
        <w:rPr>
          <w:rStyle w:val="VerbatimChar"/>
        </w:rPr>
        <w:t xml:space="preserve">## 101 101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8-kswin-hcp_kswin_files/c405aa1b0ff4d2981c6bfec0e367b73264bed6f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2026-05-11T00:00:18Z</dcterms:created>
  <dcterms:modified xsi:type="dcterms:W3CDTF">2026-05-11T00:00:18Z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