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ETS (</w:t>
      </w:r>
      <w:r>
        <w:rPr>
          <w:rStyle w:val="VerbatimChar"/>
        </w:rPr>
        <w:t xml:space="preserve">hcp_cf_ets</w:t>
      </w:r>
      <w:r>
        <w:t xml:space="preserve">). The detector scores short-term prediction residuals</w:t>
      </w:r>
      <w:r>
        <w:t xml:space="preserve"> </w:t>
      </w:r>
      <w:r>
        <w:t xml:space="preserve">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ETS models residual deviations, smooths the score over time,</w:t>
      </w:r>
      <w:r>
        <w:t xml:space="preserve"> </w:t>
      </w:r>
      <w:r>
        <w:t xml:space="preserve">and applies a threshold to highlight structural changes. The ETS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hcp_cf_ets</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8-changefinder-hcp_cf_ets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ChangeFinder-ETS model</w:t>
      </w:r>
      <w:r>
        <w:br/>
      </w:r>
      <w:r>
        <w:rPr>
          <w:rStyle w:val="NormalTok"/>
        </w:rPr>
        <w:t xml:space="preserve">model </w:t>
      </w:r>
      <w:r>
        <w:rPr>
          <w:rStyle w:val="OtherTok"/>
        </w:rPr>
        <w:t xml:space="preserve">&lt;-</w:t>
      </w:r>
      <w:r>
        <w:rPr>
          <w:rStyle w:val="NormalTok"/>
        </w:rPr>
        <w:t xml:space="preserve"> </w:t>
      </w:r>
      <w:r>
        <w:rPr>
          <w:rStyle w:val="FunctionTok"/>
        </w:rPr>
        <w:t xml:space="preserve">hcp_cf_ets</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hcp_cf_ets</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8-changefinder-hcp_cf_ets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8-changefinder-hcp_cf_ets_files/0af6375dd4035e85444623fc3e2c0333b868d4c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2026-05-11T17:42:11Z</dcterms:created>
  <dcterms:modified xsi:type="dcterms:W3CDTF">2026-05-11T17:42:11Z</dcterms:modified>
</cp:coreProperties>
</file>

<file path=docProps/custom.xml><?xml version="1.0" encoding="utf-8"?>
<Properties xmlns="http://schemas.openxmlformats.org/officeDocument/2006/custom-properties" xmlns:vt="http://schemas.openxmlformats.org/officeDocument/2006/docPropsVTypes"/>
</file>