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regression anomaly detector: This detector applies high-pass filtering via the discrete Fourier transform. The spectrum is computed with the FFT, a cutoff is selected from the power spectrum to suppress low-frequency components, and the inverse FFT reconstructs a high-pass signal. Residual magnitudes are then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The FFT-based detector applies a high-pass filter in the frequency domain and flags large deviations between the original and filtered signal.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sample anomaly dataset</w:t>
      </w:r>
      <w:r>
        <w:t xml:space="preserve"> </w:t>
      </w:r>
      <w:r>
        <w:t xml:space="preserve">- Configure and run the FFT detector (</w:t>
      </w:r>
      <w:r>
        <w:rPr>
          <w:rStyle w:val="VerbatimChar"/>
        </w:rPr>
        <w:t xml:space="preserve">hanr_fft</w:t>
      </w:r>
      <w:r>
        <w:t xml:space="preserve">)</w:t>
      </w:r>
      <w:r>
        <w:t xml:space="preserve"> </w:t>
      </w:r>
      <w:r>
        <w:t xml:space="preserve">- Inspect detections, evaluate, and plot residuals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FFT-based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tracks parameters)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to compute residual magnitudes and flags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Souza, J., Lima, J., Giusti, L., Bezerra, E., Coutinho, R., Baroni, L., Pacitti, E., Porto, F., Belloze, K., Ogasawara, E. Fine-Tuning Detection Criteria for Enhancing Anomaly Detection in Time Series. In: Simpósio Brasileiro de Banco de Dados (SBBD). SBC, 29 Sep. 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2025-11-07T22:45:46Z</dcterms:created>
  <dcterms:modified xsi:type="dcterms:W3CDTF">2025-11-07T22:45:46Z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