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regression anomaly detection: Model-deviation detection using ML regression: an LSTM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LSTM regressor (</w:t>
      </w:r>
      <w:r>
        <w:rPr>
          <w:rStyle w:val="VerbatimChar"/>
        </w:rPr>
        <w:t xml:space="preserve">hanr_ml + ts_lstm</w:t>
      </w:r>
      <w:r>
        <w:t xml:space="preserve">). The model predicts the next value capturing temporal dependencies;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LSTM-based regressor (hanr_ml + ts_lstm)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lst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2025-11-07T22:46:35Z</dcterms:created>
  <dcterms:modified xsi:type="dcterms:W3CDTF">2025-11-07T22:46:35Z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