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2-regression-hanr_r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r>
        <w:br/>
      </w:r>
      <w:r>
        <w:rPr>
          <w:rStyle w:val="VerbatimChar"/>
        </w:rPr>
        <w:t xml:space="preserve">## 2  53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2-regression-hanr_remd_files/eab3b21581a2f67a0ad85ae82e3d3a3d507ff31f.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2-regression-hanr_remd_files/523452867949f463319f503b1d3afc343d396e2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2026-05-10T20:34:20Z</dcterms:created>
  <dcterms:modified xsi:type="dcterms:W3CDTF">2026-05-10T20:34:20Z</dcterms:modified>
</cp:coreProperties>
</file>

<file path=docProps/custom.xml><?xml version="1.0" encoding="utf-8"?>
<Properties xmlns="http://schemas.openxmlformats.org/officeDocument/2006/custom-properties" xmlns:vt="http://schemas.openxmlformats.org/officeDocument/2006/docPropsVTypes"/>
</file>