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anomaly-detector"/>
    <w:p>
      <w:pPr>
        <w:pStyle w:val="Heading2"/>
      </w:pPr>
      <w:r>
        <w:t xml:space="preserve">Custom Anomaly Detector</w:t>
      </w:r>
    </w:p>
    <w:bookmarkEnd w:id="20"/>
    <w:bookmarkStart w:id="21"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21"/>
    <w:bookmarkStart w:id="22"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22"/>
    <w:bookmarkStart w:id="23"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25"/>
    <w:bookmarkStart w:id="26"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6"/>
    <w:bookmarkStart w:id="27"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27"/>
    <w:bookmarkStart w:id="31"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custom/doc/02-anomaly-custom_anomaly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31"/>
    <w:bookmarkEnd w:id="32"/>
    <w:bookmarkStart w:id="33"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2026-03-12T21:01:07Z</dcterms:created>
  <dcterms:modified xsi:type="dcterms:W3CDTF">2026-03-12T21:01:07Z</dcterms:modified>
</cp:coreProperties>
</file>

<file path=docProps/custom.xml><?xml version="1.0" encoding="utf-8"?>
<Properties xmlns="http://schemas.openxmlformats.org/officeDocument/2006/custom-properties" xmlns:vt="http://schemas.openxmlformats.org/officeDocument/2006/docPropsVTypes"/>
</file>