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20"/>
    <w:bookmarkStart w:id="21" w:name="method-at-a-glance"/>
    <w:p>
      <w:pPr>
        <w:pStyle w:val="Heading2"/>
      </w:pPr>
      <w:r>
        <w:t xml:space="preserve">Method at a glance</w:t>
      </w:r>
    </w:p>
    <w:p>
      <w:pPr>
        <w:pStyle w:val="FirstParagraph"/>
      </w:pPr>
      <w:r>
        <w:t xml:space="preserve">SoftED provides soft evaluation by matching detections to ground truth within tolerance windows and assigning partial credit. This notebook shows how to compute both hard and soft metrics and when soft evaluation is more appropriate (e.g., temporal uncertainty around event onset).</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2"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general/doc/08-evaluation-har_eval_soft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 </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Hard evaluation</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w:t>
      </w:r>
      <w:r>
        <w:rPr>
          <w:rStyle w:val="NormalTok"/>
        </w:rPr>
        <w:t xml:space="preserve">())</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Soft evaluation (SoftED) with tolerance window sw_size = 5</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Evaluation can also be performed directly without a model object</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End w:id="32"/>
    <w:bookmarkStart w:id="34"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33">
        <w:r>
          <w:rPr>
            <w:rStyle w:val="Hyperlink"/>
          </w:rPr>
          <w:t xml:space="preserve">doi:10.1016/j.cie.2024.110728</w:t>
        </w:r>
      </w:hyperlink>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hyperlink" Id="rId33"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33"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2026-03-12T21:02:00Z</dcterms:created>
  <dcterms:modified xsi:type="dcterms:W3CDTF">2026-03-12T21:02:00Z</dcterms:modified>
</cp:coreProperties>
</file>

<file path=docProps/custom.xml><?xml version="1.0" encoding="utf-8"?>
<Properties xmlns="http://schemas.openxmlformats.org/officeDocument/2006/custom-properties" xmlns:vt="http://schemas.openxmlformats.org/officeDocument/2006/docPropsVTypes"/>
</file>