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Loading heimdall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AEDD example</w:t>
      </w:r>
      <w:r>
        <w:br/>
      </w:r>
      <w:r>
        <w:rPr>
          <w:rStyle w:val="CommentTok"/>
        </w:rPr>
        <w:t xml:space="preserve"># AEDD is an unsupervised detector for virtual concept drift in multivariate data.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dataset2</w:t>
      </w:r>
    </w:p>
    <w:p>
      <w:pPr>
        <w:pStyle w:val="SourceCode"/>
      </w:pPr>
      <w:r>
        <w:rPr>
          <w:rStyle w:val="CommentTok"/>
        </w:rPr>
        <w:t xml:space="preserve"># Plot monitored variables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eimdall/examples/examples/doc/dfr_aed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eimdall/examples/examples/doc/dfr_aedd_files/figure-docx/unnamed-chunk-4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dfr_aedd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encoding_size=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ae_class=</w:t>
      </w:r>
      <w:r>
        <w:rPr>
          <w:rStyle w:val="NormalTok"/>
        </w:rPr>
        <w:t xml:space="preserve">autoenc_ed,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batch_size=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monitoring_step=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256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monitored_features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'serie2'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Detection</w:t>
      </w:r>
      <w:r>
        <w:br/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serie[i, monitored_features])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Detected drifts</w:t>
      </w:r>
      <w:r>
        <w:br/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310 310  TRUE drift</w:t>
      </w:r>
    </w:p>
    <w:p>
      <w:pPr>
        <w:pStyle w:val="SourceCode"/>
      </w:pPr>
      <w:r>
        <w:rPr>
          <w:rStyle w:val="CommentTok"/>
        </w:rPr>
        <w:t xml:space="preserve"># Plot drifts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eimdall/examples/examples/doc/dfr_aedd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2026-03-10T18:28:51Z</dcterms:created>
  <dcterms:modified xsi:type="dcterms:W3CDTF">2026-03-10T18:28:51Z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