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DDM example</w:t>
      </w:r>
      <w:r>
        <w:br/>
      </w:r>
      <w:r>
        <w:rPr>
          <w:rStyle w:val="CommentTok"/>
        </w:rPr>
        <w:t xml:space="preserve"># DDM is shown here as a real concept drift detector over a binary error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Plot binary error stream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examples/doc/dfr_ddm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dfr_ddm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201 201  TRUE drift</w:t>
      </w:r>
    </w:p>
    <w:p>
      <w:pPr>
        <w:pStyle w:val="SourceCode"/>
      </w:pPr>
      <w:r>
        <w:rPr>
          <w:rStyle w:val="CommentTok"/>
        </w:rPr>
        <w:t xml:space="preserve"># Plot drifts over the original signal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examples/doc/dfr_ddm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2026-03-10T18:28:55Z</dcterms:created>
  <dcterms:modified xsi:type="dcterms:W3CDTF">2026-03-10T18:28:55Z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