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Loading heimdall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ADWIN example</w:t>
      </w:r>
      <w:r>
        <w:br/>
      </w:r>
      <w:r>
        <w:rPr>
          <w:rStyle w:val="CommentTok"/>
        </w:rPr>
        <w:t xml:space="preserve"># ADWIN is shown here as a virtual concept drift detector over a numeric stream.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data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</w:p>
    <w:p>
      <w:pPr>
        <w:pStyle w:val="SourceCode"/>
      </w:pPr>
      <w:r>
        <w:rPr>
          <w:rStyle w:val="CommentTok"/>
        </w:rPr>
        <w:t xml:space="preserve"># Plot series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eimdall/examples/doc/dfr_adwin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dfr_adwin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target_feat=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Detection</w:t>
      </w:r>
      <w:r>
        <w:br/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Detected drifts</w:t>
      </w:r>
      <w:r>
        <w:br/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224 224  TRUE drift</w:t>
      </w:r>
      <w:r>
        <w:br/>
      </w:r>
      <w:r>
        <w:rPr>
          <w:rStyle w:val="VerbatimChar"/>
        </w:rPr>
        <w:t xml:space="preserve">## 352 352  TRUE drift</w:t>
      </w:r>
      <w:r>
        <w:br/>
      </w:r>
      <w:r>
        <w:rPr>
          <w:rStyle w:val="VerbatimChar"/>
        </w:rPr>
        <w:t xml:space="preserve">## 448 448  TRUE drift</w:t>
      </w:r>
    </w:p>
    <w:p>
      <w:pPr>
        <w:pStyle w:val="SourceCode"/>
      </w:pPr>
      <w:r>
        <w:rPr>
          <w:rStyle w:val="CommentTok"/>
        </w:rPr>
        <w:t xml:space="preserve"># Plot drifts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eimdall/examples/doc/dfr_adwin_files/figure-docx/unnamed-chunk-8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2026-03-11T06:07:39Z</dcterms:created>
  <dcterms:modified xsi:type="dcterms:W3CDTF">2026-03-11T06:07:39Z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