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dfr_lbdd Example</w:t>
      </w:r>
    </w:p>
    <w:p>
      <w:pPr>
        <w:pStyle w:val="Heading1"/>
      </w:pPr>
      <w:bookmarkStart w:id="9" w:name="_bc4b3347acde6e64f46e8a5278729811a01a0f8"/>
      <w:r>
        <w:t xml:space="preserve">LBDD Example</w:t>
      </w:r>
      <w:bookmarkEnd w:id="9"/>
    </w:p>
    <w:p>
      <w:pPr>
        <w:pStyle w:val="FirstParagraph"/>
      </w:pPr>
      <w:r>
        <w:t xml:space="preserve">LBDD compares the variability of historical and recent windows using Levene’s test. It is useful when the most relevant change is not the average level of the signal, but its dispersion.</w:t>
      </w:r>
    </w:p>
    <w:p>
      <w:pPr>
        <w:pStyle w:val="BodyText"/>
      </w:pPr>
      <w:r>
        <w:t xml:space="preserve">In this example, LBDD is used for</w:t>
      </w:r>
      <w:r>
        <w:t xml:space="preserve"> </w:t>
      </w:r>
      <w:r>
        <w:rPr>
          <w:b/>
          <w:bCs/>
        </w:rPr>
        <w:t xml:space="preserve">virtual concept drift</w:t>
      </w:r>
      <w:r>
        <w:t xml:space="preserve"> </w:t>
      </w:r>
      <w:r>
        <w:t xml:space="preserve">detection.</w:t>
      </w:r>
    </w:p>
    <w:p>
      <w:pPr>
        <w:pStyle w:val="BodyText"/>
      </w:pPr>
      <w:r>
        <w:t xml:space="preserve">Reference: Giusti, L., Carvalho, L., Gomes, A. T., Coutinho, R., Soares, J., and Ogasawara, E. (2021).</w:t>
      </w:r>
      <w:r>
        <w:t xml:space="preserve"> </w:t>
      </w:r>
      <w:r>
        <w:rPr>
          <w:i/>
          <w:iCs/>
        </w:rPr>
        <w:t xml:space="preserve">Analysing flight delay under concept drift</w:t>
      </w:r>
      <w:r>
        <w:t xml:space="preserve">. Evolving Systems.</w:t>
      </w:r>
      <w:r>
        <w:t xml:space="preserve"> </w:t>
      </w:r>
      <w:hyperlink r:id="rId10">
        <w:r>
          <w:rPr>
            <w:rStyle w:val="Hyperlink"/>
          </w:rPr>
          <w:t xml:space="preserve">doi:10.1007/s12530-021-09415-z</w:t>
        </w:r>
      </w:hyperlink>
    </w:p>
    <w:p>
      <w:pPr>
        <w:pStyle w:val="Heading2"/>
      </w:pPr>
      <w:bookmarkStart w:id="11" w:name="_aeb2b460d11636a1ae2dd54b28d50ba9b6c3451"/>
      <w:r>
        <w:t xml:space="preserve">Learning goal</w:t>
      </w:r>
      <w:bookmarkEnd w:id="11"/>
    </w:p>
    <w:p>
      <w:pPr>
        <w:pStyle w:val="FirstParagraph"/>
      </w:pPr>
      <w:r>
        <w:t xml:space="preserve">This example is intended to show how a variance-oriented detector can be used in the same streaming workflow as the other Heimdall methods.</w:t>
      </w:r>
    </w:p>
    <w:p>
      <w:pPr>
        <w:pStyle w:val="SourceCode"/>
      </w:pPr>
      <w:r>
        <w:rPr>
          <w:rStyle w:val="CommentTok"/>
        </w:rPr>
        <w:t xml:space="preserve"># Load Heimdall and the synthetic univariate stream.</w:t>
      </w:r>
      <w:r>
        <w:br/>
      </w:r>
      <w:r>
        <w:rPr>
          <w:rStyle w:val="FunctionTok"/>
        </w:rPr>
        <w:t xml:space="preserve">library</w:t>
      </w:r>
      <w:r>
        <w:rPr>
          <w:rStyle w:val="NormalTok"/>
        </w:rPr>
        <w:t xml:space="preserve">(heimdall)</w:t>
      </w:r>
    </w:p>
    <w:p>
      <w:pPr>
        <w:pStyle w:val="SourceCode"/>
      </w:pPr>
      <w:r>
        <w:rPr>
          <w:rStyle w:val="CommentTok"/>
        </w:rPr>
        <w:t xml:space="preserve"># Fix the seed for reproducibility.</w:t>
      </w:r>
      <w:r>
        <w:br/>
      </w:r>
      <w:r>
        <w:rPr>
          <w:rStyle w:val="NormalTok"/>
        </w:rPr>
        <w:t xml:space="preserve">seed </w:t>
      </w:r>
      <w:r>
        <w:rPr>
          <w:rStyle w:val="OtherTok"/>
        </w:rPr>
        <w:t xml:space="preserve">&lt;-</w:t>
      </w:r>
      <w:r>
        <w:rPr>
          <w:rStyle w:val="NormalTok"/>
        </w:rPr>
        <w:t xml:space="preserve"> </w:t>
      </w:r>
      <w:r>
        <w:rPr>
          <w:rStyle w:val="DecValTok"/>
        </w:rPr>
        <w:t xml:space="preserve">1</w:t>
      </w:r>
      <w:r>
        <w:br/>
      </w:r>
      <w:r>
        <w:rPr>
          <w:rStyle w:val="FunctionTok"/>
        </w:rPr>
        <w:t xml:space="preserve">set.seed</w:t>
      </w:r>
      <w:r>
        <w:rPr>
          <w:rStyle w:val="NormalTok"/>
        </w:rPr>
        <w:t xml:space="preserve">(seed)</w:t>
      </w:r>
    </w:p>
    <w:p>
      <w:pPr>
        <w:pStyle w:val="SourceCode"/>
      </w:pPr>
      <w:r>
        <w:rPr>
          <w:rStyle w:val="CommentTok"/>
        </w:rPr>
        <w:t xml:space="preserve"># Load the numeric stream monitored by the detector.</w:t>
      </w:r>
      <w:r>
        <w:br/>
      </w:r>
      <w:r>
        <w:rPr>
          <w:rStyle w:val="FunctionTok"/>
        </w:rPr>
        <w:t xml:space="preserve">data</w:t>
      </w:r>
      <w:r>
        <w:rPr>
          <w:rStyle w:val="NormalTok"/>
        </w:rPr>
        <w:t xml:space="preserve">(st_drift_examples)</w:t>
      </w:r>
      <w:r>
        <w:br/>
      </w:r>
      <w:r>
        <w:rPr>
          <w:rStyle w:val="NormalTok"/>
        </w:rPr>
        <w:t xml:space="preserve">serie </w:t>
      </w:r>
      <w:r>
        <w:rPr>
          <w:rStyle w:val="OtherTok"/>
        </w:rPr>
        <w:t xml:space="preserve">&lt;-</w:t>
      </w:r>
      <w:r>
        <w:rPr>
          <w:rStyle w:val="NormalTok"/>
        </w:rPr>
        <w:t xml:space="preserve"> st_drift_examples</w:t>
      </w:r>
      <w:r>
        <w:rPr>
          <w:rStyle w:val="SpecialCharTok"/>
        </w:rPr>
        <w:t xml:space="preserve">$</w:t>
      </w:r>
      <w:r>
        <w:rPr>
          <w:rStyle w:val="NormalTok"/>
        </w:rPr>
        <w:t xml:space="preserve">uv_virtual_drift</w:t>
      </w:r>
    </w:p>
    <w:p>
      <w:pPr>
        <w:pStyle w:val="SourceCode"/>
      </w:pPr>
      <w:r>
        <w:rPr>
          <w:rStyle w:val="CommentTok"/>
        </w:rPr>
        <w:t xml:space="preserve"># Plot the series before starting drift detection.</w:t>
      </w:r>
      <w:r>
        <w:br/>
      </w:r>
      <w:r>
        <w:rPr>
          <w:rStyle w:val="FunctionTok"/>
        </w:rPr>
        <w:t xml:space="preserve">plot</w:t>
      </w:r>
      <w:r>
        <w:rPr>
          <w:rStyle w:val="NormalTok"/>
        </w:rPr>
        <w:t xml:space="preserve">(</w:t>
      </w:r>
      <w:r>
        <w:rPr>
          <w:rStyle w:val="AttributeTok"/>
        </w:rPr>
        <w:t xml:space="preserve">x=</w:t>
      </w:r>
      <w:r>
        <w:rPr>
          <w:rStyle w:val="FunctionTok"/>
        </w:rPr>
        <w:t xml:space="preserve">seq_len</w:t>
      </w:r>
      <w:r>
        <w:rPr>
          <w:rStyle w:val="NormalTok"/>
        </w:rPr>
        <w:t xml:space="preserve">(</w:t>
      </w:r>
      <w:r>
        <w:rPr>
          <w:rStyle w:val="FunctionTok"/>
        </w:rPr>
        <w:t xml:space="preserve">nrow</w:t>
      </w:r>
      <w:r>
        <w:rPr>
          <w:rStyle w:val="NormalTok"/>
        </w:rPr>
        <w:t xml:space="preserve">(serie)), </w:t>
      </w:r>
      <w:r>
        <w:rPr>
          <w:rStyle w:val="AttributeTok"/>
        </w:rPr>
        <w:t xml:space="preserve">y=</w:t>
      </w:r>
      <w:r>
        <w:rPr>
          <w:rStyle w:val="NormalTok"/>
        </w:rPr>
        <w:t xml:space="preserve">serie</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w/examples/1_detection/doc/dfr_lbdd_files/figure-docx/unnamed-chunk-4-1.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Instantiate the Levene-based detector.</w:t>
      </w:r>
      <w:r>
        <w:br/>
      </w:r>
      <w:r>
        <w:rPr>
          <w:rStyle w:val="NormalTok"/>
        </w:rPr>
        <w:t xml:space="preserve">model </w:t>
      </w:r>
      <w:r>
        <w:rPr>
          <w:rStyle w:val="OtherTok"/>
        </w:rPr>
        <w:t xml:space="preserve">&lt;-</w:t>
      </w:r>
      <w:r>
        <w:rPr>
          <w:rStyle w:val="NormalTok"/>
        </w:rPr>
        <w:t xml:space="preserve"> </w:t>
      </w:r>
      <w:r>
        <w:rPr>
          <w:rStyle w:val="FunctionTok"/>
        </w:rPr>
        <w:t xml:space="preserve">dfr_lbdd</w:t>
      </w:r>
      <w:r>
        <w:rPr>
          <w:rStyle w:val="NormalTok"/>
        </w:rPr>
        <w:t xml:space="preserve">(</w:t>
      </w:r>
      <w:r>
        <w:rPr>
          <w:rStyle w:val="AttributeTok"/>
        </w:rPr>
        <w:t xml:space="preserve">target_feat=</w:t>
      </w:r>
      <w:r>
        <w:rPr>
          <w:rStyle w:val="StringTok"/>
        </w:rPr>
        <w:t xml:space="preserve">'serie'</w:t>
      </w:r>
      <w:r>
        <w:rPr>
          <w:rStyle w:val="NormalTok"/>
        </w:rPr>
        <w:t xml:space="preserve">, </w:t>
      </w:r>
      <w:r>
        <w:rPr>
          <w:rStyle w:val="AttributeTok"/>
        </w:rPr>
        <w:t xml:space="preserve">window_size=</w:t>
      </w:r>
      <w:r>
        <w:rPr>
          <w:rStyle w:val="DecValTok"/>
        </w:rPr>
        <w:t xml:space="preserve">100</w:t>
      </w:r>
      <w:r>
        <w:rPr>
          <w:rStyle w:val="NormalTok"/>
        </w:rPr>
        <w:t xml:space="preserve">)</w:t>
      </w:r>
    </w:p>
    <w:p>
      <w:pPr>
        <w:pStyle w:val="SourceCode"/>
      </w:pPr>
      <w:r>
        <w:rPr>
          <w:rStyle w:val="CommentTok"/>
        </w:rPr>
        <w:t xml:space="preserve"># Update the detector over the stream and record each drift alarm.</w:t>
      </w:r>
      <w:r>
        <w:br/>
      </w:r>
      <w:r>
        <w:rPr>
          <w:rStyle w:val="NormalTok"/>
        </w:rPr>
        <w:t xml:space="preserve">detection </w:t>
      </w:r>
      <w:r>
        <w:rPr>
          <w:rStyle w:val="OtherTok"/>
        </w:rPr>
        <w:t xml:space="preserve">&lt;-</w:t>
      </w:r>
      <w:r>
        <w:rPr>
          <w:rStyle w:val="NormalTok"/>
        </w:rPr>
        <w:t xml:space="preserve"> </w:t>
      </w:r>
      <w:r>
        <w:rPr>
          <w:rStyle w:val="ConstantTok"/>
        </w:rPr>
        <w:t xml:space="preserve">NULL</w:t>
      </w:r>
      <w:r>
        <w:br/>
      </w:r>
      <w:r>
        <w:rPr>
          <w:rStyle w:val="NormalTok"/>
        </w:rPr>
        <w:t xml:space="preserve">output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obj=</w:t>
      </w:r>
      <w:r>
        <w:rPr>
          <w:rStyle w:val="NormalTok"/>
        </w:rPr>
        <w:t xml:space="preserve">model, </w:t>
      </w:r>
      <w:r>
        <w:rPr>
          <w:rStyle w:val="AttributeTok"/>
        </w:rPr>
        <w:t xml:space="preserve">drift=</w:t>
      </w:r>
      <w:r>
        <w:rPr>
          <w:rStyle w:val="ConstantTok"/>
        </w:rPr>
        <w:t xml:space="preserve">FALSE</w:t>
      </w:r>
      <w:r>
        <w:rPr>
          <w:rStyle w:val="NormalTok"/>
        </w:rPr>
        <w:t xml:space="preserve">)</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seq_len</w:t>
      </w:r>
      <w:r>
        <w:rPr>
          <w:rStyle w:val="NormalTok"/>
        </w:rPr>
        <w:t xml:space="preserve">(</w:t>
      </w:r>
      <w:r>
        <w:rPr>
          <w:rStyle w:val="FunctionTok"/>
        </w:rPr>
        <w:t xml:space="preserve">nrow</w:t>
      </w:r>
      <w:r>
        <w:rPr>
          <w:rStyle w:val="NormalTok"/>
        </w:rPr>
        <w:t xml:space="preserve">(serie))){</w:t>
      </w:r>
      <w:r>
        <w:br/>
      </w:r>
      <w:r>
        <w:rPr>
          <w:rStyle w:val="NormalTok"/>
        </w:rPr>
        <w:t xml:space="preserve">  output </w:t>
      </w:r>
      <w:r>
        <w:rPr>
          <w:rStyle w:val="OtherTok"/>
        </w:rPr>
        <w:t xml:space="preserve">&lt;-</w:t>
      </w:r>
      <w:r>
        <w:rPr>
          <w:rStyle w:val="NormalTok"/>
        </w:rPr>
        <w:t xml:space="preserve"> </w:t>
      </w:r>
      <w:r>
        <w:rPr>
          <w:rStyle w:val="FunctionTok"/>
        </w:rPr>
        <w:t xml:space="preserve">update_state</w:t>
      </w:r>
      <w:r>
        <w:rPr>
          <w:rStyle w:val="NormalTok"/>
        </w:rPr>
        <w:t xml:space="preserve">(output</w:t>
      </w:r>
      <w:r>
        <w:rPr>
          <w:rStyle w:val="SpecialCharTok"/>
        </w:rPr>
        <w:t xml:space="preserve">$</w:t>
      </w:r>
      <w:r>
        <w:rPr>
          <w:rStyle w:val="NormalTok"/>
        </w:rPr>
        <w:t xml:space="preserve">obj, serie</w:t>
      </w:r>
      <w:r>
        <w:rPr>
          <w:rStyle w:val="SpecialCharTok"/>
        </w:rPr>
        <w:t xml:space="preserve">$</w:t>
      </w:r>
      <w:r>
        <w:rPr>
          <w:rStyle w:val="NormalTok"/>
        </w:rPr>
        <w:t xml:space="preserve">serie[i])</w:t>
      </w:r>
      <w:r>
        <w:br/>
      </w:r>
      <w:r>
        <w:rPr>
          <w:rStyle w:val="NormalTok"/>
        </w:rPr>
        <w:t xml:space="preserve">  </w:t>
      </w:r>
      <w:r>
        <w:rPr>
          <w:rStyle w:val="ControlFlowTok"/>
        </w:rPr>
        <w:t xml:space="preserve">if</w:t>
      </w:r>
      <w:r>
        <w:rPr>
          <w:rStyle w:val="NormalTok"/>
        </w:rPr>
        <w:t xml:space="preserve"> (output</w:t>
      </w:r>
      <w:r>
        <w:rPr>
          <w:rStyle w:val="SpecialCharTok"/>
        </w:rPr>
        <w:t xml:space="preserve">$</w:t>
      </w:r>
      <w:r>
        <w:rPr>
          <w:rStyle w:val="NormalTok"/>
        </w:rPr>
        <w:t xml:space="preserve">drift){</w:t>
      </w:r>
      <w:r>
        <w:br/>
      </w:r>
      <w:r>
        <w:rPr>
          <w:rStyle w:val="NormalTok"/>
        </w:rPr>
        <w:t xml:space="preserve">    type </w:t>
      </w:r>
      <w:r>
        <w:rPr>
          <w:rStyle w:val="OtherTok"/>
        </w:rPr>
        <w:t xml:space="preserve">&lt;-</w:t>
      </w:r>
      <w:r>
        <w:rPr>
          <w:rStyle w:val="NormalTok"/>
        </w:rPr>
        <w:t xml:space="preserve"> </w:t>
      </w:r>
      <w:r>
        <w:rPr>
          <w:rStyle w:val="StringTok"/>
        </w:rPr>
        <w:t xml:space="preserve">'drift'</w:t>
      </w:r>
      <w:r>
        <w:br/>
      </w:r>
      <w:r>
        <w:rPr>
          <w:rStyle w:val="NormalTok"/>
        </w:rPr>
        <w:t xml:space="preserve">    output</w:t>
      </w:r>
      <w:r>
        <w:rPr>
          <w:rStyle w:val="SpecialCharTok"/>
        </w:rPr>
        <w:t xml:space="preserve">$</w:t>
      </w:r>
      <w:r>
        <w:rPr>
          <w:rStyle w:val="NormalTok"/>
        </w:rPr>
        <w:t xml:space="preserve">obj </w:t>
      </w:r>
      <w:r>
        <w:rPr>
          <w:rStyle w:val="OtherTok"/>
        </w:rPr>
        <w:t xml:space="preserve">&lt;-</w:t>
      </w:r>
      <w:r>
        <w:rPr>
          <w:rStyle w:val="NormalTok"/>
        </w:rPr>
        <w:t xml:space="preserve"> </w:t>
      </w:r>
      <w:r>
        <w:rPr>
          <w:rStyle w:val="FunctionTok"/>
        </w:rPr>
        <w:t xml:space="preserve">reset_state</w:t>
      </w:r>
      <w:r>
        <w:rPr>
          <w:rStyle w:val="NormalTok"/>
        </w:rPr>
        <w:t xml:space="preserve">(output</w:t>
      </w:r>
      <w:r>
        <w:rPr>
          <w:rStyle w:val="SpecialCharTok"/>
        </w:rPr>
        <w:t xml:space="preserve">$</w:t>
      </w:r>
      <w:r>
        <w:rPr>
          <w:rStyle w:val="NormalTok"/>
        </w:rPr>
        <w:t xml:space="preserve">obj)</w:t>
      </w:r>
      <w:r>
        <w:br/>
      </w:r>
      <w:r>
        <w:rPr>
          <w:rStyle w:val="NormalTok"/>
        </w:rPr>
        <w:t xml:space="preserve">  } </w:t>
      </w:r>
      <w:r>
        <w:rPr>
          <w:rStyle w:val="ControlFlowTok"/>
        </w:rPr>
        <w:t xml:space="preserve">else</w:t>
      </w:r>
      <w:r>
        <w:rPr>
          <w:rStyle w:val="NormalTok"/>
        </w:rPr>
        <w:t xml:space="preserve"> {</w:t>
      </w:r>
      <w:r>
        <w:br/>
      </w:r>
      <w:r>
        <w:rPr>
          <w:rStyle w:val="NormalTok"/>
        </w:rPr>
        <w:t xml:space="preserve">    type </w:t>
      </w:r>
      <w:r>
        <w:rPr>
          <w:rStyle w:val="OtherTok"/>
        </w:rPr>
        <w:t xml:space="preserve">&lt;-</w:t>
      </w:r>
      <w:r>
        <w:rPr>
          <w:rStyle w:val="NormalTok"/>
        </w:rPr>
        <w:t xml:space="preserve"> </w:t>
      </w:r>
      <w:r>
        <w:rPr>
          <w:rStyle w:val="StringTok"/>
        </w:rPr>
        <w:t xml:space="preserve">''</w:t>
      </w:r>
      <w:r>
        <w:br/>
      </w:r>
      <w:r>
        <w:rPr>
          <w:rStyle w:val="NormalTok"/>
        </w:rPr>
        <w:t xml:space="preserve">  }</w:t>
      </w:r>
      <w:r>
        <w:br/>
      </w:r>
      <w:r>
        <w:rPr>
          <w:rStyle w:val="NormalTok"/>
        </w:rPr>
        <w:t xml:space="preserve">  detection </w:t>
      </w:r>
      <w:r>
        <w:rPr>
          <w:rStyle w:val="OtherTok"/>
        </w:rPr>
        <w:t xml:space="preserve">&lt;-</w:t>
      </w:r>
      <w:r>
        <w:rPr>
          <w:rStyle w:val="NormalTok"/>
        </w:rPr>
        <w:t xml:space="preserve"> </w:t>
      </w:r>
      <w:r>
        <w:rPr>
          <w:rStyle w:val="FunctionTok"/>
        </w:rPr>
        <w:t xml:space="preserve">rbind</w:t>
      </w:r>
      <w:r>
        <w:rPr>
          <w:rStyle w:val="NormalTok"/>
        </w:rPr>
        <w:t xml:space="preserve">(detection, </w:t>
      </w:r>
      <w:r>
        <w:rPr>
          <w:rStyle w:val="FunctionTok"/>
        </w:rPr>
        <w:t xml:space="preserve">data.frame</w:t>
      </w:r>
      <w:r>
        <w:rPr>
          <w:rStyle w:val="NormalTok"/>
        </w:rPr>
        <w:t xml:space="preserve">(</w:t>
      </w:r>
      <w:r>
        <w:rPr>
          <w:rStyle w:val="AttributeTok"/>
        </w:rPr>
        <w:t xml:space="preserve">idx=</w:t>
      </w:r>
      <w:r>
        <w:rPr>
          <w:rStyle w:val="NormalTok"/>
        </w:rPr>
        <w:t xml:space="preserve">i, </w:t>
      </w:r>
      <w:r>
        <w:rPr>
          <w:rStyle w:val="AttributeTok"/>
        </w:rPr>
        <w:t xml:space="preserve">event=</w:t>
      </w:r>
      <w:r>
        <w:rPr>
          <w:rStyle w:val="NormalTok"/>
        </w:rPr>
        <w:t xml:space="preserve">output</w:t>
      </w:r>
      <w:r>
        <w:rPr>
          <w:rStyle w:val="SpecialCharTok"/>
        </w:rPr>
        <w:t xml:space="preserve">$</w:t>
      </w:r>
      <w:r>
        <w:rPr>
          <w:rStyle w:val="NormalTok"/>
        </w:rPr>
        <w:t xml:space="preserve">drift, </w:t>
      </w:r>
      <w:r>
        <w:rPr>
          <w:rStyle w:val="AttributeTok"/>
        </w:rPr>
        <w:t xml:space="preserve">type=</w:t>
      </w:r>
      <w:r>
        <w:rPr>
          <w:rStyle w:val="NormalTok"/>
        </w:rPr>
        <w:t xml:space="preserve">type))</w:t>
      </w:r>
      <w:r>
        <w:br/>
      </w:r>
      <w:r>
        <w:rPr>
          <w:rStyle w:val="NormalTok"/>
        </w:rPr>
        <w:t xml:space="preserve">}</w:t>
      </w:r>
    </w:p>
    <w:p>
      <w:pPr>
        <w:pStyle w:val="SourceCode"/>
      </w:pPr>
      <w:r>
        <w:rPr>
          <w:rStyle w:val="CommentTok"/>
        </w:rPr>
        <w:t xml:space="preserve"># Print the positions where LBDD detected drift.</w:t>
      </w:r>
      <w:r>
        <w:br/>
      </w:r>
      <w:r>
        <w:rPr>
          <w:rStyle w:val="NormalTok"/>
        </w:rPr>
        <w:t xml:space="preserve">detection[detection</w:t>
      </w:r>
      <w:r>
        <w:rPr>
          <w:rStyle w:val="SpecialCharTok"/>
        </w:rPr>
        <w:t xml:space="preserve">$</w:t>
      </w:r>
      <w:r>
        <w:rPr>
          <w:rStyle w:val="NormalTok"/>
        </w:rPr>
        <w:t xml:space="preserve">type </w:t>
      </w:r>
      <w:r>
        <w:rPr>
          <w:rStyle w:val="SpecialCharTok"/>
        </w:rPr>
        <w:t xml:space="preserve">==</w:t>
      </w:r>
      <w:r>
        <w:rPr>
          <w:rStyle w:val="NormalTok"/>
        </w:rPr>
        <w:t xml:space="preserve"> </w:t>
      </w:r>
      <w:r>
        <w:rPr>
          <w:rStyle w:val="StringTok"/>
        </w:rPr>
        <w:t xml:space="preserve">'drift'</w:t>
      </w:r>
      <w:r>
        <w:rPr>
          <w:rStyle w:val="NormalTok"/>
        </w:rPr>
        <w:t xml:space="preserve">,]</w:t>
      </w:r>
    </w:p>
    <w:p>
      <w:pPr>
        <w:pStyle w:val="SourceCode"/>
      </w:pPr>
      <w:r>
        <w:rPr>
          <w:rStyle w:val="VerbatimChar"/>
        </w:rPr>
        <w:t xml:space="preserve">##     idx event  type</w:t>
      </w:r>
      <w:r>
        <w:br/>
      </w:r>
      <w:r>
        <w:rPr>
          <w:rStyle w:val="VerbatimChar"/>
        </w:rPr>
        <w:t xml:space="preserve">## 126 126  TRUE drift</w:t>
      </w:r>
      <w:r>
        <w:br/>
      </w:r>
      <w:r>
        <w:rPr>
          <w:rStyle w:val="VerbatimChar"/>
        </w:rPr>
        <w:t xml:space="preserve">## 226 226  TRUE drift</w:t>
      </w:r>
      <w:r>
        <w:br/>
      </w:r>
      <w:r>
        <w:rPr>
          <w:rStyle w:val="VerbatimChar"/>
        </w:rPr>
        <w:t xml:space="preserve">## 328 328  TRUE drift</w:t>
      </w:r>
      <w:r>
        <w:br/>
      </w:r>
      <w:r>
        <w:rPr>
          <w:rStyle w:val="VerbatimChar"/>
        </w:rPr>
        <w:t xml:space="preserve">## 428 428  TRUE drift</w:t>
      </w:r>
    </w:p>
    <w:p>
      <w:pPr>
        <w:pStyle w:val="SourceCode"/>
      </w:pPr>
      <w:r>
        <w:rPr>
          <w:rStyle w:val="VerbatimChar"/>
        </w:rPr>
        <w:t xml:space="preserve">##     idx event  type</w:t>
      </w:r>
      <w:r>
        <w:br/>
      </w:r>
      <w:r>
        <w:rPr>
          <w:rStyle w:val="VerbatimChar"/>
        </w:rPr>
        <w:t xml:space="preserve">## 119 119  TRUE drift</w:t>
      </w:r>
      <w:r>
        <w:br/>
      </w:r>
      <w:r>
        <w:rPr>
          <w:rStyle w:val="VerbatimChar"/>
        </w:rPr>
        <w:t xml:space="preserve">## 219 219  TRUE drift</w:t>
      </w:r>
      <w:r>
        <w:br/>
      </w:r>
      <w:r>
        <w:rPr>
          <w:rStyle w:val="VerbatimChar"/>
        </w:rPr>
        <w:t xml:space="preserve">## 328 328  TRUE drift</w:t>
      </w:r>
      <w:r>
        <w:br/>
      </w:r>
      <w:r>
        <w:rPr>
          <w:rStyle w:val="VerbatimChar"/>
        </w:rPr>
        <w:t xml:space="preserve">## 428 428  TRUE drift</w:t>
      </w:r>
    </w:p>
    <w:p>
      <w:pPr>
        <w:pStyle w:val="SourceCode"/>
      </w:pPr>
      <w:r>
        <w:rPr>
          <w:rStyle w:val="CommentTok"/>
        </w:rPr>
        <w:t xml:space="preserve"># Overlay those drift points on the original numeric stream.</w:t>
      </w:r>
      <w:r>
        <w:br/>
      </w:r>
      <w:r>
        <w:rPr>
          <w:rStyle w:val="FunctionTok"/>
        </w:rPr>
        <w:t xml:space="preserve">plot</w:t>
      </w:r>
      <w:r>
        <w:rPr>
          <w:rStyle w:val="NormalTok"/>
        </w:rPr>
        <w:t xml:space="preserve">(</w:t>
      </w:r>
      <w:r>
        <w:rPr>
          <w:rStyle w:val="AttributeTok"/>
        </w:rPr>
        <w:t xml:space="preserve">x=</w:t>
      </w:r>
      <w:r>
        <w:rPr>
          <w:rStyle w:val="FunctionTok"/>
        </w:rPr>
        <w:t xml:space="preserve">seq_len</w:t>
      </w:r>
      <w:r>
        <w:rPr>
          <w:rStyle w:val="NormalTok"/>
        </w:rPr>
        <w:t xml:space="preserve">(</w:t>
      </w:r>
      <w:r>
        <w:rPr>
          <w:rStyle w:val="FunctionTok"/>
        </w:rPr>
        <w:t xml:space="preserve">nrow</w:t>
      </w:r>
      <w:r>
        <w:rPr>
          <w:rStyle w:val="NormalTok"/>
        </w:rPr>
        <w:t xml:space="preserve">(serie)), </w:t>
      </w:r>
      <w:r>
        <w:rPr>
          <w:rStyle w:val="AttributeTok"/>
        </w:rPr>
        <w:t xml:space="preserve">y=</w:t>
      </w:r>
      <w:r>
        <w:rPr>
          <w:rStyle w:val="NormalTok"/>
        </w:rPr>
        <w:t xml:space="preserve">serie</w:t>
      </w:r>
      <w:r>
        <w:rPr>
          <w:rStyle w:val="SpecialCharTok"/>
        </w:rPr>
        <w:t xml:space="preserve">$</w:t>
      </w:r>
      <w:r>
        <w:rPr>
          <w:rStyle w:val="NormalTok"/>
        </w:rPr>
        <w:t xml:space="preserve">serie)</w:t>
      </w:r>
      <w:r>
        <w:br/>
      </w:r>
      <w:r>
        <w:rPr>
          <w:rStyle w:val="ControlFlowTok"/>
        </w:rPr>
        <w:t xml:space="preserve">for</w:t>
      </w:r>
      <w:r>
        <w:rPr>
          <w:rStyle w:val="NormalTok"/>
        </w:rPr>
        <w:t xml:space="preserve"> (drift_index </w:t>
      </w:r>
      <w:r>
        <w:rPr>
          <w:rStyle w:val="ControlFlowTok"/>
        </w:rPr>
        <w:t xml:space="preserve">in</w:t>
      </w:r>
      <w:r>
        <w:rPr>
          <w:rStyle w:val="NormalTok"/>
        </w:rPr>
        <w:t xml:space="preserve"> detection[detection</w:t>
      </w:r>
      <w:r>
        <w:rPr>
          <w:rStyle w:val="SpecialCharTok"/>
        </w:rPr>
        <w:t xml:space="preserve">$</w:t>
      </w:r>
      <w:r>
        <w:rPr>
          <w:rStyle w:val="NormalTok"/>
        </w:rPr>
        <w:t xml:space="preserve">type </w:t>
      </w:r>
      <w:r>
        <w:rPr>
          <w:rStyle w:val="SpecialCharTok"/>
        </w:rPr>
        <w:t xml:space="preserve">==</w:t>
      </w:r>
      <w:r>
        <w:rPr>
          <w:rStyle w:val="NormalTok"/>
        </w:rPr>
        <w:t xml:space="preserve"> </w:t>
      </w:r>
      <w:r>
        <w:rPr>
          <w:rStyle w:val="StringTok"/>
        </w:rPr>
        <w:t xml:space="preserve">'drift'</w:t>
      </w:r>
      <w:r>
        <w:rPr>
          <w:rStyle w:val="NormalTok"/>
        </w:rPr>
        <w:t xml:space="preserve">, </w:t>
      </w:r>
      <w:r>
        <w:rPr>
          <w:rStyle w:val="StringTok"/>
        </w:rPr>
        <w:t xml:space="preserve">'idx'</w:t>
      </w:r>
      <w:r>
        <w:rPr>
          <w:rStyle w:val="NormalTok"/>
        </w:rPr>
        <w:t xml:space="preserve">]) {</w:t>
      </w:r>
      <w:r>
        <w:br/>
      </w:r>
      <w:r>
        <w:rPr>
          <w:rStyle w:val="NormalTok"/>
        </w:rPr>
        <w:t xml:space="preserve">  </w:t>
      </w:r>
      <w:r>
        <w:rPr>
          <w:rStyle w:val="FunctionTok"/>
        </w:rPr>
        <w:t xml:space="preserve">abline</w:t>
      </w:r>
      <w:r>
        <w:rPr>
          <w:rStyle w:val="NormalTok"/>
        </w:rPr>
        <w:t xml:space="preserve">(</w:t>
      </w:r>
      <w:r>
        <w:rPr>
          <w:rStyle w:val="AttributeTok"/>
        </w:rPr>
        <w:t xml:space="preserve">v=</w:t>
      </w:r>
      <w:r>
        <w:rPr>
          <w:rStyle w:val="NormalTok"/>
        </w:rPr>
        <w:t xml:space="preserve">drift_index, </w:t>
      </w:r>
      <w:r>
        <w:rPr>
          <w:rStyle w:val="AttributeTok"/>
        </w:rPr>
        <w:t xml:space="preserve">col=</w:t>
      </w:r>
      <w:r>
        <w:rPr>
          <w:rStyle w:val="StringTok"/>
        </w:rPr>
        <w:t xml:space="preserve">'red'</w:t>
      </w:r>
      <w:r>
        <w:rPr>
          <w:rStyle w:val="NormalTok"/>
        </w:rPr>
        <w:t xml:space="preserve">, </w:t>
      </w:r>
      <w:r>
        <w:rPr>
          <w:rStyle w:val="AttributeTok"/>
        </w:rPr>
        <w:t xml:space="preserve">lty=</w:t>
      </w:r>
      <w:r>
        <w:rPr>
          <w:rStyle w:val="DecValTok"/>
        </w:rPr>
        <w:t xml:space="preserve">2</w:t>
      </w:r>
      <w:r>
        <w:rPr>
          <w:rStyle w:val="NormalTok"/>
        </w:rPr>
        <w:t xml:space="preserve">)</w:t>
      </w:r>
      <w:r>
        <w:br/>
      </w:r>
      <w:r>
        <w:rPr>
          <w:rStyle w:val="NormalTok"/>
        </w:rPr>
        <w:t xml:space="preserve">}</w:t>
      </w:r>
    </w:p>
    <w:p>
      <w:pPr>
        <w:pStyle w:val="FirstParagraph"/>
      </w:pPr>
      <w:r>
        <w:drawing>
          <wp:inline>
            <wp:extent cx="4620126" cy="3696101"/>
            <wp:effectExtent b="0" l="0" r="0" t="0"/>
            <wp:docPr descr="" title="" id="16" name="Picture"/>
            <a:graphic>
              <a:graphicData uri="http://schemas.openxmlformats.org/drawingml/2006/picture">
                <pic:pic>
                  <pic:nvPicPr>
                    <pic:cNvPr descr="/w/examples/1_detection/doc/dfr_lbdd_files/figure-docx/unnamed-chunk-8-1.png" id="17" name="Picture"/>
                    <pic:cNvPicPr>
                      <a:picLocks noChangeArrowheads="1" noChangeAspect="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hyperlink" Id="rId10" Target="doi:10.1007/s12530-021-09415-z" TargetMode="External" /></Relationships>
</file>

<file path=word/_rels/footnotes.xml.rels><?xml version="1.0" encoding="UTF-8"?><Relationships xmlns="http://schemas.openxmlformats.org/package/2006/relationships"><Relationship Type="http://schemas.openxmlformats.org/officeDocument/2006/relationships/hyperlink" Id="rId10" Target="doi:10.1007/s12530-021-09415-z"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dfr_lbdd Example</dc:title>
  <dc:creator/>
  <cp:keywords/>
  <dcterms:created xsi:type="dcterms:W3CDTF">2026-10-16T10:26:04Z</dcterms:created>
  <dcterms:modified xsi:type="dcterms:W3CDTF">2026-10-16T10:26:04Z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