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dfr_eddm Online Prediction Example</w:t>
      </w:r>
    </w:p>
    <w:p>
      <w:pPr>
        <w:pStyle w:val="Heading1"/>
      </w:pPr>
      <w:bookmarkStart w:id="9" w:name="_4527bea4dd669f2de1468d43b72c16a208dd1b3"/>
      <w:r>
        <w:t xml:space="preserve">EDDM Example</w:t>
      </w:r>
      <w:bookmarkEnd w:id="9"/>
    </w:p>
    <w:p>
      <w:pPr>
        <w:pStyle w:val="FirstParagraph"/>
      </w:pPr>
      <w:r>
        <w:t xml:space="preserve">EDDM extends DDM by monitoring the distance between classification errors instead of only the error rate. This makes it especially useful when</w:t>
      </w:r>
      <w:r>
        <w:t xml:space="preserve"> </w:t>
      </w:r>
      <w:r>
        <w:rPr>
          <w:b/>
          <w:bCs/>
        </w:rPr>
        <w:t xml:space="preserve">real concept drift</w:t>
      </w:r>
      <w:r>
        <w:t xml:space="preserve"> </w:t>
      </w:r>
      <w:r>
        <w:t xml:space="preserve">is gradual rather than abrupt.</w:t>
      </w:r>
    </w:p>
    <w:p>
      <w:pPr>
        <w:pStyle w:val="BodyText"/>
      </w:pPr>
      <w:r>
        <w:t xml:space="preserve">Reference: Baena-Garcia, M., del Campo-Avila, J., Fidalgo, R., Bifet, A., Gavaldà, R., and Morales-Bueno, R. (2006).</w:t>
      </w:r>
      <w:r>
        <w:t xml:space="preserve"> </w:t>
      </w:r>
      <w:r>
        <w:rPr>
          <w:i/>
          <w:iCs/>
        </w:rPr>
        <w:t xml:space="preserve">Early drift detection method</w:t>
      </w:r>
      <w:r>
        <w:t xml:space="preserve">. Fourth International Workshop on Knowledge Discovery from Data Streams.</w:t>
      </w:r>
    </w:p>
    <w:p>
      <w:pPr>
        <w:pStyle w:val="Heading2"/>
      </w:pPr>
      <w:bookmarkStart w:id="10" w:name="_aeb2b460d11636a1ae2dd54b28d50ba9b6c3451"/>
      <w:r>
        <w:t xml:space="preserve">Learning goal</w:t>
      </w:r>
      <w:bookmarkEnd w:id="10"/>
    </w:p>
    <w:p>
      <w:pPr>
        <w:pStyle w:val="FirstParagraph"/>
      </w:pPr>
      <w:r>
        <w:t xml:space="preserve">This example is a compact template for online prediction with error-based drift monitoring with Heimdall.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mv_real_drift</w:t>
      </w:r>
    </w:p>
    <w:p>
      <w:pPr>
        <w:pStyle w:val="SourceCode"/>
      </w:pPr>
      <w:r>
        <w:rPr>
          <w:rStyle w:val="CommentTok"/>
        </w:rPr>
        <w:t xml:space="preserve"># Plot the binary stream monitored by DDM.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w/examples/2_online_prediction/doc/dfr_eddm_files/figure-docx/unnamed-chunk-4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/w/examples/2_online_prediction/doc/dfr_eddm_files/figure-docx/unnamed-chunk-4-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dfr_eddm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Using EDDM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  <w:r>
        <w:br/>
      </w:r>
      <w:r>
        <w:rPr>
          <w:rStyle w:val="VerbatimChar"/>
        </w:rPr>
        <w:t xml:space="preserve">## [1] "Time Step:7"</w:t>
      </w:r>
    </w:p>
    <w:p>
      <w:pPr>
        <w:pStyle w:val="SourceCode"/>
      </w:pPr>
      <w:r>
        <w:rPr>
          <w:rStyle w:val="VerbatimChar"/>
        </w:rPr>
        <w:t xml:space="preserve">## Stealthy detected a drift, discarding old data</w:t>
      </w:r>
    </w:p>
    <w:p>
      <w:pPr>
        <w:pStyle w:val="SourceCode"/>
      </w:pP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  <w:r>
        <w:br/>
      </w: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positions where DDM detected drift.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 elap</w:t>
      </w:r>
      <w:r>
        <w:br/>
      </w:r>
      <w:r>
        <w:rPr>
          <w:rStyle w:val="VerbatimChar"/>
        </w:rPr>
        <w:t xml:space="preserve">## 1           2  0  0  0  0       0 0.0007071495</w:t>
      </w:r>
      <w:r>
        <w:br/>
      </w:r>
      <w:r>
        <w:rPr>
          <w:rStyle w:val="VerbatimChar"/>
        </w:rPr>
        <w:t xml:space="preserve">## 2           3 20  0 26  4       0 0.0067045689</w:t>
      </w:r>
      <w:r>
        <w:br/>
      </w:r>
      <w:r>
        <w:rPr>
          <w:rStyle w:val="VerbatimChar"/>
        </w:rPr>
        <w:t xml:space="preserve">## 3           4 20  0 29  1       0 0.0054204464</w:t>
      </w:r>
      <w:r>
        <w:br/>
      </w:r>
      <w:r>
        <w:rPr>
          <w:rStyle w:val="VerbatimChar"/>
        </w:rPr>
        <w:t xml:space="preserve">## 4           5 20  3 23  4       0 0.0054390430</w:t>
      </w:r>
      <w:r>
        <w:br/>
      </w:r>
      <w:r>
        <w:rPr>
          <w:rStyle w:val="VerbatimChar"/>
        </w:rPr>
        <w:t xml:space="preserve">## 5           6  2 18  1 29       0 0.0059752464</w:t>
      </w:r>
      <w:r>
        <w:br/>
      </w:r>
      <w:r>
        <w:rPr>
          <w:rStyle w:val="VerbatimChar"/>
        </w:rPr>
        <w:t xml:space="preserve">## 6           7  0  0  0  0       1 0.0054516792</w:t>
      </w:r>
      <w:r>
        <w:br/>
      </w:r>
      <w:r>
        <w:rPr>
          <w:rStyle w:val="VerbatimChar"/>
        </w:rPr>
        <w:t xml:space="preserve">## 7           8 18  4 25  3       0 0.0068235397</w:t>
      </w:r>
      <w:r>
        <w:br/>
      </w:r>
      <w:r>
        <w:rPr>
          <w:rStyle w:val="VerbatimChar"/>
        </w:rPr>
        <w:t xml:space="preserve">## 8           9 21  4 17  8       0 0.0054388046</w:t>
      </w:r>
      <w:r>
        <w:br/>
      </w:r>
      <w:r>
        <w:rPr>
          <w:rStyle w:val="VerbatimChar"/>
        </w:rPr>
        <w:t xml:space="preserve">## 9          10 20  1 25  4       0 0.0052556992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0.801324503311258 Recall 0.695402298850575 F1 0.744615384615385 Accuracy 0.762857142857143"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/w/examples/2_online_prediction/doc/dfr_eddm_files/figure-docx/unnamed-chunk-9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dfr_eddm Online Prediction Example</dc:title>
  <dc:creator/>
  <cp:keywords/>
  <dcterms:created xsi:type="dcterms:W3CDTF">2026-10-16T10:26:24Z</dcterms:created>
  <dcterms:modified xsi:type="dcterms:W3CDTF">2026-10-16T10:26:24Z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