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dfr_hddm Online Prediction Example</w:t>
      </w:r>
    </w:p>
    <w:p>
      <w:pPr>
        <w:pStyle w:val="Heading1"/>
      </w:pPr>
      <w:bookmarkStart w:id="9" w:name="_8305c0c6aac10d4db7bb8aaddeab6b0b292dca6"/>
      <w:r>
        <w:t xml:space="preserve">HDDM Example</w:t>
      </w:r>
      <w:bookmarkEnd w:id="9"/>
    </w:p>
    <w:p>
      <w:pPr>
        <w:pStyle w:val="FirstParagraph"/>
      </w:pPr>
      <w:r>
        <w:t xml:space="preserve">HDDM_A uses Hoeffding bounds to test whether the mean of the monitored error stream has increased more than expected under stationarity. In practice, this makes it a detector for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Frias-Blanco, I., del Campo-Avila, J., Ramos-Jimenez, G., Morales-Bueno, R., Ortiz-Diaz, A., and Caballero-Mota, Y. (2015).</w:t>
      </w:r>
      <w:r>
        <w:t xml:space="preserve"> </w:t>
      </w:r>
      <w:r>
        <w:rPr>
          <w:i/>
          <w:iCs/>
        </w:rPr>
        <w:t xml:space="preserve">Online and nonparametric drift detection methods based on Hoeffding’s bounds</w:t>
      </w:r>
      <w:r>
        <w:t xml:space="preserve">. IEEE Transactions on Knowledge and Data Engineering, 27(3), 810-823.</w:t>
      </w:r>
      <w:r>
        <w:t xml:space="preserve"> </w:t>
      </w:r>
      <w:hyperlink r:id="rId10">
        <w:r>
          <w:rPr>
            <w:rStyle w:val="Hyperlink"/>
          </w:rPr>
          <w:t xml:space="preserve">doi:10.1109/TKDE.2014.2345382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error-based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mv_real_drift</w:t>
      </w:r>
    </w:p>
    <w:p>
      <w:pPr>
        <w:pStyle w:val="SourceCode"/>
      </w:pPr>
      <w:r>
        <w:rPr>
          <w:rStyle w:val="CommentTok"/>
        </w:rPr>
        <w:t xml:space="preserve"># Plot the binary stream monitored by DDM.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hdd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hddm_files/figure-docx/unnamed-chunk-4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dfr_hddm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drift_confidence=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HDDM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0.0006685257</w:t>
      </w:r>
      <w:r>
        <w:br/>
      </w:r>
      <w:r>
        <w:rPr>
          <w:rStyle w:val="VerbatimChar"/>
        </w:rPr>
        <w:t xml:space="preserve">## 2           3 20  0 26  4       0 0.0064234734</w:t>
      </w:r>
      <w:r>
        <w:br/>
      </w:r>
      <w:r>
        <w:rPr>
          <w:rStyle w:val="VerbatimChar"/>
        </w:rPr>
        <w:t xml:space="preserve">## 3           4 20  0 29  1       0 0.0074515343</w:t>
      </w:r>
      <w:r>
        <w:br/>
      </w:r>
      <w:r>
        <w:rPr>
          <w:rStyle w:val="VerbatimChar"/>
        </w:rPr>
        <w:t xml:space="preserve">## 4           5 20  3 23  4       0 0.0063285828</w:t>
      </w:r>
      <w:r>
        <w:br/>
      </w:r>
      <w:r>
        <w:rPr>
          <w:rStyle w:val="VerbatimChar"/>
        </w:rPr>
        <w:t xml:space="preserve">## 5           6  2 18  1 29       0 0.0058162212</w:t>
      </w:r>
      <w:r>
        <w:br/>
      </w:r>
      <w:r>
        <w:rPr>
          <w:rStyle w:val="VerbatimChar"/>
        </w:rPr>
        <w:t xml:space="preserve">## 6           7  0  0  0  0       1 0.0051350594</w:t>
      </w:r>
      <w:r>
        <w:br/>
      </w:r>
      <w:r>
        <w:rPr>
          <w:rStyle w:val="VerbatimChar"/>
        </w:rPr>
        <w:t xml:space="preserve">## 7           8 18  4 25  3       0 0.0067510605</w:t>
      </w:r>
      <w:r>
        <w:br/>
      </w:r>
      <w:r>
        <w:rPr>
          <w:rStyle w:val="VerbatimChar"/>
        </w:rPr>
        <w:t xml:space="preserve">## 8           9 21  4 17  8       0 0.0063657761</w:t>
      </w:r>
      <w:r>
        <w:br/>
      </w:r>
      <w:r>
        <w:rPr>
          <w:rStyle w:val="VerbatimChar"/>
        </w:rPr>
        <w:t xml:space="preserve">## 9          10 20  1 25  4       0 0.0066685677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0.801324503311258 Recall 0.695402298850575 F1 0.744615384615385 Accuracy 0.762857142857143"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w/examples/2_online_prediction/doc/dfr_hddm_files/figure-docx/unnamed-chunk-9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hyperlink" Id="rId10" Target="doi:10.1109/TKDE.2014.23453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109/TKDE.2014.234538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dfr_hddm Online Prediction Example</dc:title>
  <dc:creator/>
  <cp:keywords/>
  <dcterms:created xsi:type="dcterms:W3CDTF">2026-10-16T10:26:25Z</dcterms:created>
  <dcterms:modified xsi:type="dcterms:W3CDTF">2026-10-16T10:26:25Z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