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dfr_multi_criteria Online Prediction Example</w:t>
      </w:r>
    </w:p>
    <w:p>
      <w:pPr>
        <w:pStyle w:val="Heading1"/>
      </w:pPr>
      <w:bookmarkStart w:id="9" w:name="_07d0b63ff15cf0200cee9248a1222abd2ba1dbd"/>
      <w:r>
        <w:t xml:space="preserve">Multi-Criteria Example</w:t>
      </w:r>
      <w:bookmarkEnd w:id="9"/>
    </w:p>
    <w:p>
      <w:pPr>
        <w:pStyle w:val="FirstParagraph"/>
      </w:pPr>
      <w:r>
        <w:rPr>
          <w:rStyle w:val="VerbatimChar"/>
        </w:rPr>
        <w:t xml:space="preserve">dfr_multi_criteria()</w:t>
      </w:r>
      <w:r>
        <w:t xml:space="preserve"> </w:t>
      </w:r>
      <w:r>
        <w:t xml:space="preserve">combines several distribution-based detectors into a single decision. Here it combines Page-Hinkley, which reacts to shifts of the mean, with KSWIN, which reacts to any change of the distribution, and reports a drift as soon as either of them does (</w:t>
      </w:r>
      <w:r>
        <w:rPr>
          <w:rStyle w:val="VerbatimChar"/>
        </w:rPr>
        <w:t xml:space="preserve">combination = "or"</w:t>
      </w:r>
      <w:r>
        <w:t xml:space="preserve">).</w:t>
      </w:r>
    </w:p>
    <w:p>
      <w:pPr>
        <w:pStyle w:val="BodyText"/>
      </w:pPr>
      <w:r>
        <w:t xml:space="preserve">In this example, the combined detectors monitor the input feature,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is a compact template for online prediction with several distribution-based detectors combined into a single decision.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stream, coloured by the target.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2_online_prediction/doc/dfr_multi_criteria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dfr_multi_criteria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ph=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kswin=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combination=</w:t>
      </w:r>
      <w:r>
        <w:rPr>
          <w:rStyle w:val="StringTok"/>
        </w:rPr>
        <w:t xml:space="preserve">'or'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Page-Hinkley or KSWIN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results of each batch and the batches where a drift was reported.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0.0007004738</w:t>
      </w:r>
      <w:r>
        <w:br/>
      </w:r>
      <w:r>
        <w:rPr>
          <w:rStyle w:val="VerbatimChar"/>
        </w:rPr>
        <w:t xml:space="preserve">## 2           3 33  0 17  0       0 0.0057528019</w:t>
      </w:r>
      <w:r>
        <w:br/>
      </w:r>
      <w:r>
        <w:rPr>
          <w:rStyle w:val="VerbatimChar"/>
        </w:rPr>
        <w:t xml:space="preserve">## 3           4 27  0 23  0       0 0.0117332935</w:t>
      </w:r>
      <w:r>
        <w:br/>
      </w:r>
      <w:r>
        <w:rPr>
          <w:rStyle w:val="VerbatimChar"/>
        </w:rPr>
        <w:t xml:space="preserve">## 4           5 26  0 23  1       0 0.0159137249</w:t>
      </w:r>
      <w:r>
        <w:br/>
      </w:r>
      <w:r>
        <w:rPr>
          <w:rStyle w:val="VerbatimChar"/>
        </w:rPr>
        <w:t xml:space="preserve">## 5           6  0  0 23 27       0 0.0259358883</w:t>
      </w:r>
      <w:r>
        <w:br/>
      </w:r>
      <w:r>
        <w:rPr>
          <w:rStyle w:val="VerbatimChar"/>
        </w:rPr>
        <w:t xml:space="preserve">## 6           7  0  0  0  0       1 0.0214855671</w:t>
      </w:r>
      <w:r>
        <w:br/>
      </w:r>
      <w:r>
        <w:rPr>
          <w:rStyle w:val="VerbatimChar"/>
        </w:rPr>
        <w:t xml:space="preserve">## 7           8 24  1 25  0       0 0.0070977211</w:t>
      </w:r>
      <w:r>
        <w:br/>
      </w:r>
      <w:r>
        <w:rPr>
          <w:rStyle w:val="VerbatimChar"/>
        </w:rPr>
        <w:t xml:space="preserve">## 8           9 19  0 31  0       0 0.0138154030</w:t>
      </w:r>
      <w:r>
        <w:br/>
      </w:r>
      <w:r>
        <w:rPr>
          <w:rStyle w:val="VerbatimChar"/>
        </w:rPr>
        <w:t xml:space="preserve">## 9          10 25  0 25  0       0 0.0143587589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0.993548387096774 Recall 0.846153846153846 F1 0.913946587537092 Accuracy 0.917142857142857"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2_online_prediction/doc/dfr_multi_criteria_files/figure-docx/unnamed-chunk-9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dfr_multi_criteria Online Prediction Example</dc:title>
  <dc:creator/>
  <cp:keywords/>
  <dcterms:created xsi:type="dcterms:W3CDTF">2026-10-16T10:26:32Z</dcterms:created>
  <dcterms:modified xsi:type="dcterms:W3CDTF">2026-10-16T10:26:32Z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