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usum-example"/>
    <w:p>
      <w:pPr>
        <w:pStyle w:val="Heading1"/>
      </w:pPr>
      <w:r>
        <w:t xml:space="preserve">CUSUM Example</w:t>
      </w:r>
    </w:p>
    <w:p>
      <w:pPr>
        <w:pStyle w:val="FirstParagraph"/>
      </w:pPr>
      <w:r>
        <w:t xml:space="preserve">CUSUM is a sequential detector that accumulates evidence of persistent deviation. In model monitoring, it is naturally applied to a binary error stream, making it a practical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Muthukrishnan, S., Berg, E., and Wu, Y. (2007).</w:t>
      </w:r>
      <w:r>
        <w:t xml:space="preserve"> </w:t>
      </w:r>
      <w:r>
        <w:rPr>
          <w:i/>
          <w:iCs/>
        </w:rPr>
        <w:t xml:space="preserve">Sequential change detection on data streams</w:t>
      </w:r>
      <w:r>
        <w:t xml:space="preserve">. IEEE ICDMW.</w:t>
      </w:r>
      <w:r>
        <w:t xml:space="preserve"> </w:t>
      </w:r>
      <w:hyperlink r:id="rId20">
        <w:r>
          <w:rPr>
            <w:rStyle w:val="Hyperlink"/>
          </w:rPr>
          <w:t xml:space="preserve">doi:10.1109/ICDMW.2007.89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shows how to turn a simple prediction rule into a binary monitored signal and feed that signal into a detector that focuses on performance changes.</w:t>
      </w:r>
    </w:p>
    <w:p>
      <w:pPr>
        <w:pStyle w:val="SourceCode"/>
      </w:pPr>
      <w:r>
        <w:rPr>
          <w:rStyle w:val="CommentTok"/>
        </w:rPr>
        <w:t xml:space="preserve"># Load Heimdall and the synthetic benchmark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a simple binary error-like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monitored stream used by CUSUM.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cusum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CUSUM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Update the detector sequentially over the binary stream.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produced by the detector.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CommentTok"/>
        </w:rPr>
        <w:t xml:space="preserve"># Map the drift alarms back onto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cusum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109/ICDMW.2007.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CDMW.2007.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2026-03-11T06:26:48Z</dcterms:created>
  <dcterms:modified xsi:type="dcterms:W3CDTF">2026-03-11T06:26:48Z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