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pacf-seasonal-lag-mapping"/>
    <w:p>
      <w:pPr>
        <w:pStyle w:val="Heading2"/>
      </w:pPr>
      <w:r>
        <w:t xml:space="preserve">PACF Seasonal Lag Mapping</w:t>
      </w:r>
    </w:p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pacf_seasonal</w:t>
      </w:r>
      <w:r>
        <w:t xml:space="preserve"> </w:t>
      </w:r>
      <w:r>
        <w:t xml:space="preserve">starts with seasonal multiples and then completes the set with strong PACF lags.</w:t>
      </w:r>
      <w:r>
        <w:t xml:space="preserve"> </w:t>
      </w:r>
      <w:r>
        <w:t xml:space="preserve">- It is the more selective seasonal hybrid when direct lag effects are preferred over broader autocorrelation echoes.</w:t>
      </w:r>
    </w:p>
    <w:p>
      <w:pPr>
        <w:pStyle w:val="BodyText"/>
      </w:pPr>
      <w:r>
        <w:t xml:space="preserve">Didactic goal: combine seasonal structure with a partial-correlation completion rule.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PACF seasonal lag mapping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lagmapping/doc/09-pacf-seasonal-lag-mapping_files/48778a60058da14f47f273e8bbf6eeea1e3d228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NormalTok"/>
        </w:rPr>
        <w:t xml:space="preserve">mapper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ts_lagmap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"pacf_seasonal"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seasonality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(mapper,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mapper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lags</w:t>
      </w:r>
    </w:p>
    <w:p>
      <w:pPr>
        <w:pStyle w:val="SourceCode"/>
      </w:pPr>
      <w:r>
        <w:rPr>
          <w:rStyle w:val="VerbatimChar"/>
        </w:rPr>
        <w:t xml:space="preserve">## [1] 8 4 2 1</w:t>
      </w:r>
    </w:p>
    <w:p>
      <w:pPr>
        <w:pStyle w:val="SourceCode"/>
      </w:pPr>
      <w:r>
        <w:rPr>
          <w:rStyle w:val="NormalTok"/>
        </w:rPr>
        <w:t xml:space="preserve">mapper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columns</w:t>
      </w:r>
    </w:p>
    <w:p>
      <w:pPr>
        <w:pStyle w:val="SourceCode"/>
      </w:pPr>
      <w:r>
        <w:rPr>
          <w:rStyle w:val="VerbatimChar"/>
        </w:rPr>
        <w:t xml:space="preserve">## [1] "t8" "t4" "t2" "t1"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ts_knn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preprocess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input_map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ts_lagmap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"pacf_seasonal"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seasonality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(prediction))</w:t>
      </w:r>
    </w:p>
    <w:p>
      <w:pPr>
        <w:pStyle w:val="SourceCode"/>
      </w:pPr>
      <w:r>
        <w:rPr>
          <w:rStyle w:val="VerbatimChar"/>
        </w:rPr>
        <w:t xml:space="preserve">## $values</w:t>
      </w:r>
      <w:r>
        <w:br/>
      </w:r>
      <w:r>
        <w:rPr>
          <w:rStyle w:val="VerbatimChar"/>
        </w:rPr>
        <w:t xml:space="preserve">## [1]  0.41211849  0.17388949 -0.07515112 -0.31951919 -0.54402111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$prediction</w:t>
      </w:r>
      <w:r>
        <w:br/>
      </w:r>
      <w:r>
        <w:rPr>
          <w:rStyle w:val="VerbatimChar"/>
        </w:rPr>
        <w:t xml:space="preserve">## [1]  0.5349524  0.1381953 -0.1059528 -0.3435132 -0.5597157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$smape</w:t>
      </w:r>
      <w:r>
        <w:br/>
      </w:r>
      <w:r>
        <w:rPr>
          <w:rStyle w:val="VerbatimChar"/>
        </w:rPr>
        <w:t xml:space="preserve">## [1] 0.1858229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$mse</w:t>
      </w:r>
      <w:r>
        <w:br/>
      </w:r>
      <w:r>
        <w:rPr>
          <w:rStyle w:val="VerbatimChar"/>
        </w:rPr>
        <w:t xml:space="preserve">## [1] 0.003626603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$R2</w:t>
      </w:r>
      <w:r>
        <w:br/>
      </w:r>
      <w:r>
        <w:rPr>
          <w:rStyle w:val="VerbatimChar"/>
        </w:rPr>
        <w:t xml:space="preserve">## [1] 0.9686768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  mse     smape        R2</w:t>
      </w:r>
      <w:r>
        <w:br/>
      </w:r>
      <w:r>
        <w:rPr>
          <w:rStyle w:val="VerbatimChar"/>
        </w:rPr>
        <w:t xml:space="preserve">## 1 0.003626603 0.1858229 0.9686768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2026-05-14T20:53:36Z</dcterms:created>
  <dcterms:modified xsi:type="dcterms:W3CDTF">2026-05-14T20:53:36Z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