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daptive-divisive-normalization"/>
    <w:p>
      <w:pPr>
        <w:pStyle w:val="Heading2"/>
      </w:pPr>
      <w:r>
        <w:t xml:space="preserve">Adaptive Divisive Normalization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 Divisive adaptive normalization rescales each window by its own adaptive reference level.</w:t>
      </w:r>
      <w:r>
        <w:t xml:space="preserve"> </w:t>
      </w:r>
      <w:r>
        <w:t xml:space="preserve">- It is useful when the same local pattern appears at different amplitudes and should be seen as similar by the predictor.</w:t>
      </w:r>
      <w:r>
        <w:t xml:space="preserve"> </w:t>
      </w:r>
      <w:r>
        <w:t xml:space="preserve">- Within the adaptive-normalization family implemented by</w:t>
      </w:r>
      <w:r>
        <w:t xml:space="preserve"> </w:t>
      </w:r>
      <w:r>
        <w:rPr>
          <w:rStyle w:val="VerbatimChar"/>
        </w:rPr>
        <w:t xml:space="preserve">ts_norm_an()</w:t>
      </w:r>
      <w:r>
        <w:t xml:space="preserve">, this is the default operator:</w:t>
      </w:r>
      <w:r>
        <w:t xml:space="preserve"> </w:t>
      </w:r>
      <w:r>
        <w:rPr>
          <w:rStyle w:val="VerbatimChar"/>
        </w:rPr>
        <w:t xml:space="preserve">operation = "divide"</w:t>
      </w:r>
      <w:r>
        <w:t xml:space="preserve">.</w:t>
      </w:r>
    </w:p>
    <w:p>
      <w:pPr>
        <w:pStyle w:val="BodyText"/>
      </w:pPr>
      <w:r>
        <w:t xml:space="preserve">Didactic goal: understand adaptive normalization as a relative-scale transformation that tracks level drift over time.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Adaptive Divisive Normalization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4-adaptive-normalizat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 representation used by the later transformations and models.</w:t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:-0.99929  </w:t>
      </w:r>
      <w:r>
        <w:br/>
      </w:r>
      <w:r>
        <w:rPr>
          <w:rStyle w:val="VerbatimChar"/>
        </w:rPr>
        <w:t xml:space="preserve">##  1st Qu.:-0.55091  </w:t>
      </w:r>
      <w:r>
        <w:br/>
      </w:r>
      <w:r>
        <w:rPr>
          <w:rStyle w:val="VerbatimChar"/>
        </w:rPr>
        <w:t xml:space="preserve">##  Median : 0.05397  </w:t>
      </w:r>
      <w:r>
        <w:br/>
      </w:r>
      <w:r>
        <w:rPr>
          <w:rStyle w:val="VerbatimChar"/>
        </w:rPr>
        <w:t xml:space="preserve">##  Mean   : 0.02988  </w:t>
      </w:r>
      <w:r>
        <w:br/>
      </w:r>
      <w:r>
        <w:rPr>
          <w:rStyle w:val="VerbatimChar"/>
        </w:rPr>
        <w:t xml:space="preserve">##  3rd Qu.: 0.63279  </w:t>
      </w:r>
      <w:r>
        <w:br/>
      </w:r>
      <w:r>
        <w:rPr>
          <w:rStyle w:val="VerbatimChar"/>
        </w:rPr>
        <w:t xml:space="preserve">##  Max.   : 0.99460</w:t>
      </w:r>
    </w:p>
    <w:p>
      <w:pPr>
        <w:pStyle w:val="FirstParagraph"/>
      </w:pPr>
      <w:r>
        <w:t xml:space="preserve">This plot isolates the target column so it is easier to understand what the model will ultimately try to predict.</w:t>
      </w:r>
    </w:p>
    <w:p>
      <w:pPr>
        <w:pStyle w:val="SourceCode"/>
      </w:pPr>
      <w:r>
        <w:rPr>
          <w:rStyle w:val="CommentTok"/>
        </w:rPr>
        <w:t xml:space="preserve"># Target (t0) visualization after windowing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4-adaptive-normalization_files/b701f2a7e3e956cbf9652af7e2bd7b5c3b0f149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apply the divisive version of adaptive normalization.</w:t>
      </w:r>
    </w:p>
    <w:p>
      <w:pPr>
        <w:pStyle w:val="SourceCode"/>
      </w:pPr>
      <w:r>
        <w:rPr>
          <w:rStyle w:val="CommentTok"/>
        </w:rPr>
        <w:t xml:space="preserve"># Divisive adaptive normalization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0.4104005 0.4703532 0.5265782 0.5755799 0.6143115 0.6403650 0.6521203 0.6488467 0.6307477 0.5989485</w:t>
      </w:r>
      <w:r>
        <w:br/>
      </w:r>
      <w:r>
        <w:rPr>
          <w:rStyle w:val="VerbatimChar"/>
        </w:rPr>
        <w:t xml:space="preserve">## [2,] 0.4655475 0.5172657 0.5623396 0.5979666 0.6219317 0.6327448 0.6297336 0.6130853 0.5838351 0.5438015</w:t>
      </w:r>
      <w:r>
        <w:br/>
      </w:r>
      <w:r>
        <w:rPr>
          <w:rStyle w:val="VerbatimChar"/>
        </w:rPr>
        <w:t xml:space="preserve">## [3,] 0.5153781 0.5596557 0.5946534 0.6181952 0.6288172 0.6258592 0.6095050 0.5807715 0.5414451 0.4939710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(tst[,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:-11.3835  </w:t>
      </w:r>
      <w:r>
        <w:br/>
      </w:r>
      <w:r>
        <w:rPr>
          <w:rStyle w:val="VerbatimChar"/>
        </w:rPr>
        <w:t xml:space="preserve">##  1st Qu.:  0.3097  </w:t>
      </w:r>
      <w:r>
        <w:br/>
      </w:r>
      <w:r>
        <w:rPr>
          <w:rStyle w:val="VerbatimChar"/>
        </w:rPr>
        <w:t xml:space="preserve">##  Median :  0.4831  </w:t>
      </w:r>
      <w:r>
        <w:br/>
      </w:r>
      <w:r>
        <w:rPr>
          <w:rStyle w:val="VerbatimChar"/>
        </w:rPr>
        <w:t xml:space="preserve">##  Mean   :  0.1555  </w:t>
      </w:r>
      <w:r>
        <w:br/>
      </w:r>
      <w:r>
        <w:rPr>
          <w:rStyle w:val="VerbatimChar"/>
        </w:rPr>
        <w:t xml:space="preserve">##  3rd Qu.:  0.6143  </w:t>
      </w:r>
      <w:r>
        <w:br/>
      </w:r>
      <w:r>
        <w:rPr>
          <w:rStyle w:val="VerbatimChar"/>
        </w:rPr>
        <w:t xml:space="preserve">##  Max.   :  2.6473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4-adaptive-normalization_files/ac05999f76a8d09d703d621824ef764c6778ce47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operator emphasizes relative deviations from the adaptive mean. It is the</w:t>
      </w:r>
      <w:r>
        <w:t xml:space="preserve"> </w:t>
      </w:r>
      <w:r>
        <w:t xml:space="preserve">natural choice when shape invariance across different local scales matters more</w:t>
      </w:r>
      <w:r>
        <w:t xml:space="preserve"> </w:t>
      </w:r>
      <w:r>
        <w:t xml:space="preserve">than preserving additive offsets.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Ogasawara, E., Martinez, L. C., De Oliveira, D., Zimbrão, G., Pappa, G. L., Mattoso, M. (2010).</w:t>
      </w:r>
      <w:r>
        <w:t xml:space="preserve"> </w:t>
      </w:r>
      <w:r>
        <w:t xml:space="preserve">Adaptive Normalization: A novel data normalization approach for non-stationary time series.</w:t>
      </w:r>
      <w:r>
        <w:t xml:space="preserve"> </w:t>
      </w:r>
      <w:r>
        <w:t xml:space="preserve">Proceedings of the International Joint Conference on Neural Networks (IJCNN).</w:t>
      </w:r>
      <w:r>
        <w:t xml:space="preserve"> </w:t>
      </w:r>
      <w:hyperlink r:id="rId18">
        <w:r>
          <w:rPr>
            <w:rStyle w:val="Hyperlink"/>
          </w:rPr>
          <w:t xml:space="preserve">doi:10.1109/IJCNN.2010.5596746</w:t>
        </w:r>
      </w:hyperlink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12" Target="media/rId12.png" /><Relationship Type="http://schemas.openxmlformats.org/officeDocument/2006/relationships/hyperlink" Id="rId18" Target="doi:10.1109/IJCNN.2010.559674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doi:10.1109/IJCNN.2010.559674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2026-05-14T20:30:17Z</dcterms:created>
  <dcterms:modified xsi:type="dcterms:W3CDTF">2026-05-14T20:30:17Z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