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adaptive-asinh-normalization"/>
    <w:p>
      <w:pPr>
        <w:pStyle w:val="Heading2"/>
      </w:pPr>
      <w:r>
        <w:t xml:space="preserve">Adaptive Asinh Normalization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 Adaptive asinh normalization applies an inverse-hyperbolic-sine contrast around the adaptive local level.</w:t>
      </w:r>
      <w:r>
        <w:t xml:space="preserve"> </w:t>
      </w:r>
      <w:r>
        <w:t xml:space="preserve">- It is useful when the analyst wants a transformation that is approximately linear near zero and progressively log-like for larger magnitudes.</w:t>
      </w:r>
      <w:r>
        <w:t xml:space="preserve"> </w:t>
      </w:r>
      <w:r>
        <w:t xml:space="preserve">- Within the adaptive-normalization family implemented by</w:t>
      </w:r>
      <w:r>
        <w:t xml:space="preserve"> </w:t>
      </w:r>
      <w:r>
        <w:rPr>
          <w:rStyle w:val="VerbatimChar"/>
        </w:rPr>
        <w:t xml:space="preserve">ts_norm_an()</w:t>
      </w:r>
      <w:r>
        <w:t xml:space="preserve">, this corresponds to</w:t>
      </w:r>
      <w:r>
        <w:t xml:space="preserve"> </w:t>
      </w:r>
      <w:r>
        <w:rPr>
          <w:rStyle w:val="VerbatimChar"/>
        </w:rPr>
        <w:t xml:space="preserve">operation = "asinh"</w:t>
      </w:r>
      <w:r>
        <w:t xml:space="preserve">.</w:t>
      </w:r>
    </w:p>
    <w:p>
      <w:pPr>
        <w:pStyle w:val="BodyText"/>
      </w:pPr>
      <w:r>
        <w:t xml:space="preserve">Didactic goal: understand a smooth nonlinear alternative that connects additive and multiplicative interpretations without a hard switch.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Adaptive Asinh Normalization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start by loading the packages used throughout this example.</w:t>
      </w:r>
    </w:p>
    <w:p>
      <w:pPr>
        <w:pStyle w:val="SourceCode"/>
      </w:pPr>
      <w:r>
        <w:rPr>
          <w:rStyle w:val="CommentTok"/>
        </w:rPr>
        <w:t xml:space="preserve"># Loading the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load the example series that will be used throughout the demonstration.</w:t>
      </w:r>
    </w:p>
    <w:p>
      <w:pPr>
        <w:pStyle w:val="SourceCode"/>
      </w:pPr>
      <w:r>
        <w:rPr>
          <w:rStyle w:val="CommentTok"/>
        </w:rPr>
        <w:t xml:space="preserve"># Series for study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</w:p>
    <w:p>
      <w:pPr>
        <w:pStyle w:val="FirstParagraph"/>
      </w:pPr>
      <w:r>
        <w:t xml:space="preserve">Before moving on, we visualize the series so the effect of the next transformation can be compared against the original signal.</w:t>
      </w:r>
    </w:p>
    <w:p>
      <w:pPr>
        <w:pStyle w:val="SourceCode"/>
      </w:pPr>
      <w:r>
        <w:rPr>
          <w:rStyle w:val="CommentTok"/>
        </w:rPr>
        <w:t xml:space="preserve"># Series visualization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7-adaptive-asinh-normalization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The next step organizes the series into sliding windows, which is the tabular representation used by the later transformations and models.</w:t>
      </w:r>
    </w:p>
    <w:p>
      <w:pPr>
        <w:pStyle w:val="SourceCode"/>
      </w:pPr>
      <w:r>
        <w:rPr>
          <w:rStyle w:val="CommentTok"/>
        </w:rPr>
        <w:t xml:space="preserve"># Sliding windows</w:t>
      </w:r>
      <w:r>
        <w:br/>
      </w:r>
      <w:r>
        <w:rPr>
          <w:rStyle w:val="NormalTok"/>
        </w:rPr>
        <w:t xml:space="preserve">sw_size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sw_size)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0.9092974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0.7780732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0.5984721 0.3816610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 </w:t>
      </w:r>
      <w:r>
        <w:br/>
      </w:r>
      <w:r>
        <w:rPr>
          <w:rStyle w:val="VerbatimChar"/>
        </w:rPr>
        <w:t xml:space="preserve">##  Min.   :-0.99929  </w:t>
      </w:r>
      <w:r>
        <w:br/>
      </w:r>
      <w:r>
        <w:rPr>
          <w:rStyle w:val="VerbatimChar"/>
        </w:rPr>
        <w:t xml:space="preserve">##  1st Qu.:-0.55091  </w:t>
      </w:r>
      <w:r>
        <w:br/>
      </w:r>
      <w:r>
        <w:rPr>
          <w:rStyle w:val="VerbatimChar"/>
        </w:rPr>
        <w:t xml:space="preserve">##  Median : 0.05397  </w:t>
      </w:r>
      <w:r>
        <w:br/>
      </w:r>
      <w:r>
        <w:rPr>
          <w:rStyle w:val="VerbatimChar"/>
        </w:rPr>
        <w:t xml:space="preserve">##  Mean   : 0.02988  </w:t>
      </w:r>
      <w:r>
        <w:br/>
      </w:r>
      <w:r>
        <w:rPr>
          <w:rStyle w:val="VerbatimChar"/>
        </w:rPr>
        <w:t xml:space="preserve">##  3rd Qu.: 0.63279  </w:t>
      </w:r>
      <w:r>
        <w:br/>
      </w:r>
      <w:r>
        <w:rPr>
          <w:rStyle w:val="VerbatimChar"/>
        </w:rPr>
        <w:t xml:space="preserve">##  Max.   : 0.99460</w:t>
      </w:r>
    </w:p>
    <w:p>
      <w:pPr>
        <w:pStyle w:val="FirstParagraph"/>
      </w:pPr>
      <w:r>
        <w:t xml:space="preserve">We now apply the adaptive asinh operator.</w:t>
      </w:r>
    </w:p>
    <w:p>
      <w:pPr>
        <w:pStyle w:val="SourceCode"/>
      </w:pPr>
      <w:r>
        <w:rPr>
          <w:rStyle w:val="CommentTok"/>
        </w:rPr>
        <w:t xml:space="preserve"># Adaptive asinh normalization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ts_norm_an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operation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"asinh"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preproc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(preproc, ts)</w:t>
      </w:r>
      <w:r>
        <w:br/>
      </w:r>
      <w:r>
        <w:rPr>
          <w:rStyle w:val="NormalTok"/>
        </w:rPr>
        <w:t xml:space="preserve">tst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(preproc, ts)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(tst,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t1        t0</w:t>
      </w:r>
      <w:r>
        <w:br/>
      </w:r>
      <w:r>
        <w:rPr>
          <w:rStyle w:val="VerbatimChar"/>
        </w:rPr>
        <w:t xml:space="preserve">## [1,] 0.2262389 0.3352009 0.4289621 0.5011678 0.5519707 0.5832954 0.5967386 0.5930364 0.5719840 0.5324504</w:t>
      </w:r>
      <w:r>
        <w:br/>
      </w:r>
      <w:r>
        <w:rPr>
          <w:rStyle w:val="VerbatimChar"/>
        </w:rPr>
        <w:t xml:space="preserve">## [2,] 0.3189801 0.4108290 0.4818765 0.5320312 0.5630196 0.5763321 0.5726651 0.5518244 0.5127444 0.4537091</w:t>
      </w:r>
      <w:r>
        <w:br/>
      </w:r>
      <w:r>
        <w:rPr>
          <w:rStyle w:val="VerbatimChar"/>
        </w:rPr>
        <w:t xml:space="preserve">## [3,] 0.4069396 0.4777221 0.5277275 0.5586382 0.5719204 0.5682616 0.5474698 0.5084945 0.4496521 0.3696621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(tst[,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##        t0         </w:t>
      </w:r>
      <w:r>
        <w:br/>
      </w:r>
      <w:r>
        <w:rPr>
          <w:rStyle w:val="VerbatimChar"/>
        </w:rPr>
        <w:t xml:space="preserve">##  Min.   :0.06292  </w:t>
      </w:r>
      <w:r>
        <w:br/>
      </w:r>
      <w:r>
        <w:rPr>
          <w:rStyle w:val="VerbatimChar"/>
        </w:rPr>
        <w:t xml:space="preserve">##  1st Qu.:0.19582  </w:t>
      </w:r>
      <w:r>
        <w:br/>
      </w:r>
      <w:r>
        <w:rPr>
          <w:rStyle w:val="VerbatimChar"/>
        </w:rPr>
        <w:t xml:space="preserve">##  Median :0.44171  </w:t>
      </w:r>
      <w:r>
        <w:br/>
      </w:r>
      <w:r>
        <w:rPr>
          <w:rStyle w:val="VerbatimChar"/>
        </w:rPr>
        <w:t xml:space="preserve">##  Mean   :0.45703  </w:t>
      </w:r>
      <w:r>
        <w:br/>
      </w:r>
      <w:r>
        <w:rPr>
          <w:rStyle w:val="VerbatimChar"/>
        </w:rPr>
        <w:t xml:space="preserve">##  3rd Qu.:0.68093  </w:t>
      </w:r>
      <w:r>
        <w:br/>
      </w:r>
      <w:r>
        <w:rPr>
          <w:rStyle w:val="VerbatimChar"/>
        </w:rPr>
        <w:t xml:space="preserve">##  Max.   :0.94882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normalization/doc/07-adaptive-asinh-normalization_files/ac05999f76a8d09d703d621824ef764c6778ce47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Near zero, the asinh operator behaves approximately linearly; for larger</w:t>
      </w:r>
      <w:r>
        <w:t xml:space="preserve"> </w:t>
      </w:r>
      <w:r>
        <w:t xml:space="preserve">magnitudes it becomes progressively closer to a log-like contrast. This gives a</w:t>
      </w:r>
      <w:r>
        <w:t xml:space="preserve"> </w:t>
      </w:r>
      <w:r>
        <w:t xml:space="preserve">continuous bridge between additive and relative normalization views.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Burbidge, J. B., Magee, L., Robb, A. L. (1988). Alternative Transformations to Handle Extreme Values of the Dependent Variable.</w:t>
      </w:r>
      <w:r>
        <w:t xml:space="preserve"> </w:t>
      </w:r>
      <w:r>
        <w:t xml:space="preserve">Journal of the American Statistical Association, 83(401), 123-127.</w:t>
      </w:r>
      <w:r>
        <w:t xml:space="preserve"> </w:t>
      </w:r>
      <w:r>
        <w:t xml:space="preserve">- Bellemare, M. F., Wichman, C. J. (2020). Elasticities and the Inverse Hyperbolic Sine Transformation.</w:t>
      </w:r>
      <w:r>
        <w:t xml:space="preserve"> </w:t>
      </w:r>
      <w:r>
        <w:t xml:space="preserve">Oxford Bulletin of Economics and Statistics, 82(1), 50-61.</w:t>
      </w:r>
      <w:r>
        <w:t xml:space="preserve"> </w:t>
      </w:r>
      <w:hyperlink r:id="rId15">
        <w:r>
          <w:rPr>
            <w:rStyle w:val="Hyperlink"/>
          </w:rPr>
          <w:t xml:space="preserve">doi:10.1111/obes.12325</w:t>
        </w:r>
      </w:hyperlink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Relationship Type="http://schemas.openxmlformats.org/officeDocument/2006/relationships/hyperlink" Id="rId15" Target="doi:10.1111/obes.1232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oi:10.1111/obes.1232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2026-05-14T20:30:20Z</dcterms:created>
  <dcterms:modified xsi:type="dcterms:W3CDTF">2026-05-14T20:30:20Z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