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AwareSmooth: Combines recency‑aware sampling with window smoothing so recent segments are emphasized and noise is reduced. This yields augmented windows that better reflect current regimes while remaining plausible.</w:t>
      </w:r>
    </w:p>
    <w:p>
      <w:pPr>
        <w:pStyle w:val="BodyText"/>
      </w:pPr>
      <w:r>
        <w:t xml:space="preserve">Objective: Augment data with temporal awareness and progressive smoothing, reducing noise and prioritizing recent samples.</w:t>
      </w:r>
    </w:p>
    <w:p>
      <w:pPr>
        <w:pStyle w:val="SourceCode"/>
      </w:pP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Cosine series with noise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augment/doc/ts_aug_awaresmooth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augment/doc/ts_aug_awaresmooth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Augmentation (awareness + smoothing)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tspredit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ts_aug_awaresmooth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tspredit/examples/augment/doc/ts_aug_awaresmooth_files/figure-docx/unnamed-chunk-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2025-11-07T00:28:00Z</dcterms:created>
  <dcterms:modified xsi:type="dcterms:W3CDTF">2025-11-07T00:28:00Z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