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Seasonal adjustment filter: Seasonal adjustment estimates and removes recurring seasonal effects to produce a seasonally adjusted series. Common approaches include STL (Seasonal-Trend decomposition using Loess) and X‑13ARIMA‑SEATS. This example applies an STL‑based adjustment.</w:t>
      </w:r>
    </w:p>
    <w:p>
      <w:pPr>
        <w:pStyle w:val="BodyText"/>
      </w:pPr>
      <w:r>
        <w:t xml:space="preserve">Objectives: Seasonal adjustment aims to remove periodic seasonal components from a series, making the underlying trend and cycle easier to analyze. After adjustment, remaining variation should reflect non-seasonal dynamics.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Ensure the frequency/periodicity in your data is appropriate for seasonal estimation.</w:t>
      </w:r>
      <w:r>
        <w:t xml:space="preserve"> </w:t>
      </w:r>
      <w:r>
        <w:t xml:space="preserve">- Seasonal adjustment methods can differ in how they model trend and irregular components.</w:t>
      </w:r>
    </w:p>
    <w:p>
      <w:pPr>
        <w:pStyle w:val="SourceCode"/>
      </w:pPr>
      <w:r>
        <w:rPr>
          <w:rStyle w:val="CommentTok"/>
        </w:rPr>
        <w:t xml:space="preserve"># Filter - seasonal adjustment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Prepare a series (with added noise/spikes for illustration)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original (noisy) series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filter/doc/ts_fil_seas_adj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 seasonal adjustment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ts_fil_seas_adj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adjust for seasonal effects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Compare original vs seasonally adjusted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filter/doc/ts_fil_seas_adj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R. B. Cleveland, W. S. Cleveland, J. E. McRae, and I. Terpenning (1990). STL: A seasonal-trend decomposition procedure based on loess. Journal of Official Statistics, 6(1), 3–73.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2025-11-07T00:28:23Z</dcterms:created>
  <dcterms:modified xsi:type="dcterms:W3CDTF">2025-11-07T00:28:23Z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