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flip-augmentation"/>
    <w:p>
      <w:pPr>
        <w:pStyle w:val="Heading2"/>
      </w:pPr>
      <w:r>
        <w:t xml:space="preserve">Flip Augmentation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 Flip augmentation mirrors local windows around their mean or central behavior.</w:t>
      </w:r>
      <w:r>
        <w:t xml:space="preserve"> </w:t>
      </w:r>
      <w:r>
        <w:t xml:space="preserve">- The goal is to create symmetric pattern variations so the learner sees a broader set of local shapes.</w:t>
      </w:r>
    </w:p>
    <w:p>
      <w:pPr>
        <w:pStyle w:val="BodyText"/>
      </w:pPr>
      <w:r>
        <w:t xml:space="preserve">Didactic goal: understand how shape-based augmentation changes the training windows presented to the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augmentation - flip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FirstParagraph"/>
      </w:pPr>
      <w:r>
        <w:t xml:space="preserve">Now we augmentation (flip).</w:t>
      </w:r>
    </w:p>
    <w:p>
      <w:pPr>
        <w:pStyle w:val="SourceCode"/>
      </w:pPr>
      <w:r>
        <w:rPr>
          <w:rStyle w:val="CommentTok"/>
        </w:rPr>
        <w:t xml:space="preserve"># Augmentation (flip)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FirstParagraph"/>
      </w:pPr>
      <w:r>
        <w:t xml:space="preserve">This plot overlays the original and augmented windows so you can see how the transformation changes the local shape.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augment\doc\03-flip-augmentation_files/4dbf544d63f4f094ab569f463c89a20acf0a27c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2026-05-19T14:54:54Z</dcterms:created>
  <dcterms:modified xsi:type="dcterms:W3CDTF">2026-05-19T14:54:54Z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