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return_all = TRUE</w:t>
      </w:r>
      <w:r>
        <w:t xml:space="preserve"> </w:t>
      </w:r>
      <w:r>
        <w:t xml:space="preserve">is the key to inspect the full system forecast while preserving the target-centered default behavior.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2026-05-18T21:03:01Z</dcterms:created>
  <dcterms:modified xsi:type="dcterms:W3CDTF">2026-05-18T21:03:01Z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