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9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multivariate</w:t>
        </w:r>
      </w:hyperlink>
      <w:r>
        <w:t xml:space="preserve"> </w:t>
      </w:r>
      <w:r>
        <w:t xml:space="preserve">- target-centered multivariate forecasting workflows built by orchestrating one pipeline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one for each auxiliary variable.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9"/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multivariate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2026-05-19T15:59:33Z</dcterms:created>
  <dcterms:modified xsi:type="dcterms:W3CDTF">2026-05-19T15:59:33Z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