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b11d2359a29f0b9eb28c0efc059da987906840"/>
    <w:p>
      <w:pPr>
        <w:pStyle w:val="Heading2"/>
      </w:pPr>
      <w:r>
        <w:t xml:space="preserve">Stock Closing-Price Forecasting with LSTM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ts_lstm()</w:t>
      </w:r>
      <w:r>
        <w:t xml:space="preserve">.</w:t>
      </w:r>
    </w:p>
    <w:p>
      <w:pPr>
        <w:pStyle w:val="BodyText"/>
      </w:pPr>
      <w:r>
        <w:t xml:space="preserve">Didactic goal: inspect how an LSTM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LSTM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74.49954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67.13967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67.86573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67.06578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23279579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74.49954 67.13967 67.86573 67.06578 23279579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74.49954 73.57838 71.07175 69.89868 68.04403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67.13967 67.70867 66.18850 64.68147 63.51151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67.86573 67.95517 65.77867 66.50032 65.21691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67.06578 66.91908 67.35802 66.82295 66.66033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23279579 24004661 23914327 23421989 23079636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74.49954 67.13967 67.86573 67.06578 23279579</w:t>
      </w:r>
      <w:r>
        <w:br/>
      </w:r>
      <w:r>
        <w:rPr>
          <w:rStyle w:val="VerbatimChar"/>
        </w:rPr>
        <w:t xml:space="preserve">## 2 73.57838 67.70867 67.95517 66.91908 24004661</w:t>
      </w:r>
      <w:r>
        <w:br/>
      </w:r>
      <w:r>
        <w:rPr>
          <w:rStyle w:val="VerbatimChar"/>
        </w:rPr>
        <w:t xml:space="preserve">## 3 71.07175 66.18850 65.77867 67.35802 23914327</w:t>
      </w:r>
      <w:r>
        <w:br/>
      </w:r>
      <w:r>
        <w:rPr>
          <w:rStyle w:val="VerbatimChar"/>
        </w:rPr>
        <w:t xml:space="preserve">## 4 69.89868 64.68147 66.50032 66.82295 23421989</w:t>
      </w:r>
      <w:r>
        <w:br/>
      </w:r>
      <w:r>
        <w:rPr>
          <w:rStyle w:val="VerbatimChar"/>
        </w:rPr>
        <w:t xml:space="preserve">## 5 68.04403 63.51151 65.21691 66.66033 23079636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74.49954 67.13967 67.86573 67.06578 23279579</w:t>
      </w:r>
      <w:r>
        <w:br/>
      </w:r>
      <w:r>
        <w:rPr>
          <w:rStyle w:val="VerbatimChar"/>
        </w:rPr>
        <w:t xml:space="preserve">## 2 73.57838 67.70867 67.95517 66.91908 24004661</w:t>
      </w:r>
      <w:r>
        <w:br/>
      </w:r>
      <w:r>
        <w:rPr>
          <w:rStyle w:val="VerbatimChar"/>
        </w:rPr>
        <w:t xml:space="preserve">## 3 71.07175 66.18850 65.77867 67.35802 23914327</w:t>
      </w:r>
      <w:r>
        <w:br/>
      </w:r>
      <w:r>
        <w:rPr>
          <w:rStyle w:val="VerbatimChar"/>
        </w:rPr>
        <w:t xml:space="preserve">## 4 69.89868 64.68147 66.50032 66.82295 23421989</w:t>
      </w:r>
      <w:r>
        <w:br/>
      </w:r>
      <w:r>
        <w:rPr>
          <w:rStyle w:val="VerbatimChar"/>
        </w:rPr>
        <w:t xml:space="preserve">## 5 68.04403 63.51151 65.21691 66.66033 23079636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1 263.2779 0.2034654 -123.6428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8-stock-close-lstm-regression_files/7710568fa7d1d1f5069233720819d9dca8fa8ef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2026-05-19T15:57:07Z</dcterms:created>
  <dcterms:modified xsi:type="dcterms:W3CDTF">2026-05-19T15:57:07Z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