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8-conv1d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0.0001007105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0.4347691  0.2108168 -0.0255444 -0.2686127 -0.4891945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smape        R2</w:t>
      </w:r>
      <w:r>
        <w:br/>
      </w:r>
      <w:r>
        <w:rPr>
          <w:rStyle w:val="VerbatimChar"/>
        </w:rPr>
        <w:t xml:space="preserve">## 1 0.001986985 0.301998 0.9828383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8-conv1d-regression_files/1b3f203441f18e1fd4e3c3d2724b273c2f65276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2026-05-19T15:58:51Z</dcterms:created>
  <dcterms:modified xsi:type="dcterms:W3CDTF">2026-05-19T15:58:51Z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