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EMD filter: EMD iteratively extracts IMFs by sifting: local extrema define upper and lower envelopes whose mean is subtracted from the signal until the residual becomes an IMF; the process repeats on the remainder. Denoising is obtained by summing low‑frequency IMFs and the residual while attenuating high‑frequency IMFs.</w:t>
      </w:r>
    </w:p>
    <w:p>
      <w:pPr>
        <w:pStyle w:val="BodyText"/>
      </w:pPr>
      <w:r>
        <w:t xml:space="preserve">Considerations</w:t>
      </w:r>
      <w:r>
        <w:t xml:space="preserve"> </w:t>
      </w:r>
      <w:r>
        <w:t xml:space="preserve">- EMD is adaptive and data-driven (no fixed basis), suitable for nonlinear and nonstationary signals.</w:t>
      </w:r>
      <w:r>
        <w:t xml:space="preserve"> </w:t>
      </w:r>
      <w:r>
        <w:t xml:space="preserve">- End effects can occur; visual checks are recommended near boundaries.</w:t>
      </w:r>
    </w:p>
    <w:p>
      <w:pPr>
        <w:pStyle w:val="BodyText"/>
      </w:pPr>
      <w:r>
        <w:t xml:space="preserve">Objective: Empirical Mode Decomposition (EMD) decomposes a signal into a finite set of intrinsic mode functions (IMFs) derived directly from the data. By reconstructing the series from selected IMFs, you can suppress high-frequency noise and preserve meaningful structure.</w:t>
      </w:r>
    </w:p>
    <w:p>
      <w:pPr>
        <w:pStyle w:val="SourceCode"/>
      </w:pP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em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em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2025-11-08T00:25:15Z</dcterms:created>
  <dcterms:modified xsi:type="dcterms:W3CDTF">2025-11-08T00:25:15Z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