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m1</w:t>
      </w:r>
      <w:r>
        <w:t xml:space="preserve">, the first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m1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(m1)</w:t>
      </w:r>
      <w:r>
        <w:br/>
      </w:r>
      <w:r>
        <w:rPr>
          <w:rStyle w:val="NormalTok"/>
        </w:rPr>
        <w:t xml:space="preserve">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(m1)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m1[[first_group]][[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697458.00   4742.66   1656.32    987.63      0.52     15.25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"m1"</w:t>
      </w:r>
      <w:r>
        <w:rPr>
          <w:rStyle w:val="NormalTok"/>
        </w:rPr>
        <w:t xml:space="preserve">, first_group))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7-m1_files/bfffdbcb70baa1f778f9301294e1a8adc66ca66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(1982). The accuracy of extrapolation methods: Results of a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2026-05-19T03:19:48Z</dcterms:created>
  <dcterms:modified xsi:type="dcterms:W3CDTF">2026-05-19T03:19:48Z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