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</w:t>
      </w:r>
      <w:r>
        <w:br/>
      </w:r>
      <w:r>
        <w:rPr>
          <w:rStyle w:val="VerbatimChar"/>
        </w:rPr>
        <w:t xml:space="preserve">##     x2_t0</w:t>
      </w:r>
      <w:r>
        <w:br/>
      </w:r>
      <w:r>
        <w:rPr>
          <w:rStyle w:val="VerbatimChar"/>
        </w:rPr>
        <w:t xml:space="preserve">## 746     0</w:t>
      </w:r>
      <w:r>
        <w:br/>
      </w:r>
      <w:r>
        <w:rPr>
          <w:rStyle w:val="VerbatimChar"/>
        </w:rPr>
        <w:t xml:space="preserve">## 747     1</w:t>
      </w:r>
      <w:r>
        <w:br/>
      </w:r>
      <w:r>
        <w:rPr>
          <w:rStyle w:val="VerbatimChar"/>
        </w:rPr>
        <w:t xml:space="preserve">## 748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2026-05-19T03:21:08Z</dcterms:created>
  <dcterms:modified xsi:type="dcterms:W3CDTF">2026-05-19T03:21:08Z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