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augmentation"/>
    <w:p>
      <w:pPr>
        <w:pStyle w:val="Heading2"/>
      </w:pPr>
      <w:r>
        <w:t xml:space="preserve">Custom Augmentation</w:t>
      </w:r>
    </w:p>
    <w:p>
      <w:pPr>
        <w:pStyle w:val="FirstParagraph"/>
      </w:pPr>
      <w:r>
        <w:t xml:space="preserve">The goal of this example is to show how to create a custom augmentation operator for sliding windows used in time-series prediction.</w:t>
      </w:r>
    </w:p>
    <w:p>
      <w:pPr>
        <w:pStyle w:val="BodyText"/>
      </w:pPr>
      <w:r>
        <w:t xml:space="preserve">The augmentation implemented here is magnitude warping, a common technique in the time-series augmentation literature. It multiplies each lag profile by a smooth random curve, creating local amplitude variations while preserving the temporal ordering of the window. This operator is not currently part of the built-in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augmentations.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install.packages(c("tspredit", "daltoolbox"))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This chunk implements the custom component so it can be reused like any built-in object from the package.</w:t>
      </w:r>
    </w:p>
    <w:p>
      <w:pPr>
        <w:pStyle w:val="SourceCode"/>
      </w:pPr>
      <w:r>
        <w:rPr>
          <w:rStyle w:val="NormalTok"/>
        </w:rPr>
        <w:t xml:space="preserve">ts_aug_magwarp_custom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knots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preserve_data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knots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preserve_data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preserve_data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"ts_aug_magwarp_custom"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transform.ts_aug_magwarp_custom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warp_one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anchor_x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knots)</w:t>
      </w:r>
      <w:r>
        <w:br/>
      </w:r>
      <w:r>
        <w:rPr>
          <w:rStyle w:val="NormalTok"/>
        </w:rPr>
        <w:t xml:space="preserve">    anchor_y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knots,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  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spline</w:t>
      </w:r>
      <w:r>
        <w:rPr>
          <w:rStyle w:val="NormalTok"/>
        </w:rPr>
        <w:t xml:space="preserve">(anchor_x, anchor_y, </w:t>
      </w:r>
      <w:r>
        <w:rPr>
          <w:rStyle w:val="AttributeTok"/>
        </w:rPr>
        <w:t xml:space="preserve">xout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result[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curve</w:t>
      </w:r>
      <w:r>
        <w:br/>
      </w:r>
      <w:r>
        <w:rPr>
          <w:rStyle w:val="NormalTok"/>
        </w:rPr>
        <w:t xml:space="preserve">    result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augmented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warp_one))</w:t>
      </w:r>
      <w:r>
        <w:br/>
      </w:r>
      <w:r>
        <w:rPr>
          <w:rStyle w:val="NormalTok"/>
        </w:rPr>
        <w:t xml:space="preserve">  augmented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adjust_ts_data</w:t>
      </w:r>
      <w:r>
        <w:rPr>
          <w:rStyle w:val="NormalTok"/>
        </w:rPr>
        <w:t xml:space="preserve">(augmented)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(augmented,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preserve_data)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(augmented,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augmented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(data, augmented)</w:t>
      </w:r>
      <w:r>
        <w:br/>
      </w:r>
      <w:r>
        <w:rPr>
          <w:rStyle w:val="NormalTok"/>
        </w:rPr>
        <w:t xml:space="preserve">    augmented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adjust_ts_data</w:t>
      </w:r>
      <w:r>
        <w:rPr>
          <w:rStyle w:val="NormalTok"/>
        </w:rPr>
        <w:t xml:space="preserve">(augmented)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(augmented,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augmented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We start from windowed data and inspect how the augmentation changes the number of training rows.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train_windows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augment_custom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ts_aug_magwarp_custom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knots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(augment_custom, train_windows)</w:t>
      </w:r>
    </w:p>
    <w:p>
      <w:pPr>
        <w:pStyle w:val="FirstParagraph"/>
      </w:pPr>
      <w:r>
        <w:t xml:space="preserve">This chunk executes the next practical step of the workflow so the following result can be interpreted in context.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original_rows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(train_windows),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augmented_rows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(train_aug)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original_rows augmented_rows</w:t>
      </w:r>
      <w:r>
        <w:br/>
      </w:r>
      <w:r>
        <w:rPr>
          <w:rStyle w:val="VerbatimChar"/>
        </w:rPr>
        <w:t xml:space="preserve">## 1            32             64</w:t>
      </w:r>
    </w:p>
    <w:p>
      <w:pPr>
        <w:pStyle w:val="FirstParagraph"/>
      </w:pPr>
      <w:r>
        <w:t xml:space="preserve">The augmented windows can then be projected and consumed by the standard prediction pipeline.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(train_windows,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(augment_custom, train_ts)</w:t>
      </w:r>
      <w:r>
        <w:br/>
      </w:r>
      <w:r>
        <w:rPr>
          <w:rStyle w:val="NormalTok"/>
        </w:rPr>
        <w:t xml:space="preserve">train_aug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adjust_ts_data</w:t>
      </w:r>
      <w:r>
        <w:rPr>
          <w:rStyle w:val="NormalTok"/>
        </w:rPr>
        <w:t xml:space="preserve">(train_aug)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(train_aug)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(test_ts)</w:t>
      </w:r>
    </w:p>
    <w:p>
      <w:pPr>
        <w:pStyle w:val="FirstParagraph"/>
      </w:pPr>
      <w:r>
        <w:t xml:space="preserve">This chunk configures the model and fits it on the training data prepared earlier.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mse    smape         R2</w:t>
      </w:r>
      <w:r>
        <w:br/>
      </w:r>
      <w:r>
        <w:rPr>
          <w:rStyle w:val="VerbatimChar"/>
        </w:rPr>
        <w:t xml:space="preserve">## 1 0.1826307 1.366659 -0.5773911</w:t>
      </w:r>
    </w:p>
    <w:p>
      <w:pPr>
        <w:pStyle w:val="FirstParagraph"/>
      </w:pPr>
      <w:r>
        <w:t xml:space="preserve">This example shows the role of a custom augmentation inside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: enrich the training windows without changing the rest of the forecasting interface.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Wen, Q., Sun, L., Yang, F., Song, X., Gao, J., Wang, X., Xu, H. (2021). Time Series Data Augmentation for Deep Learning: A Survey.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2026-09-19T08:39:24Z</dcterms:created>
  <dcterms:modified xsi:type="dcterms:W3CDTF">2026-09-19T08:39:24Z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