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normalization"/>
    <w:p>
      <w:pPr>
        <w:pStyle w:val="Heading2"/>
      </w:pPr>
      <w:r>
        <w:t xml:space="preserve">Custom Normalization</w:t>
      </w:r>
    </w:p>
    <w:p>
      <w:pPr>
        <w:pStyle w:val="FirstParagraph"/>
      </w:pPr>
      <w:r>
        <w:t xml:space="preserve">The goal of this example is to show how to create a custom normalization strategy that remains compatible with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forecasting pipeline.</w:t>
      </w:r>
    </w:p>
    <w:p>
      <w:pPr>
        <w:pStyle w:val="BodyText"/>
      </w:pPr>
      <w:r>
        <w:t xml:space="preserve">The built-in adaptive normalization in the package centers each window by subtracting a moving average and then applies global rescaling. Here we implement a didactic variant inspired by the original adaptive-normalization idea: divide by the moving average first, then apply global min-max scaling. This is useful when we want the model to focus on relative level instead of absolute magnitude.</w:t>
      </w:r>
    </w:p>
    <w:p>
      <w:pPr>
        <w:pStyle w:val="BodyText"/>
      </w:pPr>
      <w:r>
        <w:t xml:space="preserve">Because divisive normalization is easier to interpret on strictly positive series, this example uses the GDP benchmark data.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install.packages(c("tspredit", "daltoolbox"))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This chunk defines the custom class and the S3 methods needed to integrate it with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workflow.</w:t>
      </w:r>
    </w:p>
    <w:p>
      <w:pPr>
        <w:pStyle w:val="SourceCode"/>
      </w:pPr>
      <w:r>
        <w:rPr>
          <w:rStyle w:val="NormalTok"/>
        </w:rPr>
        <w:t xml:space="preserve">ts_norm_an_div_custom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nw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outliers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nw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func) {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nw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cols,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func,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"ts_norm_an_div_custom"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fit.ts_norm_an_div_custom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ma</w:t>
      </w:r>
      <w:r>
        <w:rPr>
          <w:rStyle w:val="NormalTok"/>
        </w:rPr>
        <w:t xml:space="preserve">(obj, input,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an_mean)</w:t>
      </w:r>
      <w:r>
        <w:br/>
      </w:r>
      <w:r>
        <w:rPr>
          <w:rStyle w:val="NormalTok"/>
        </w:rPr>
        <w:t xml:space="preserve">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eps, an)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denom,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outliers)) {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outliers, data)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(out, data)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transform.ts_norm_an_div_custom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"an_denom"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ma</w:t>
      </w:r>
      <w:r>
        <w:rPr>
          <w:rStyle w:val="NormalTok"/>
        </w:rPr>
        <w:t xml:space="preserve">(obj, data,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an_mean)</w:t>
      </w:r>
      <w:r>
        <w:br/>
      </w:r>
      <w:r>
        <w:rPr>
          <w:rStyle w:val="NormalTok"/>
        </w:rPr>
        <w:t xml:space="preserve">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eps, an)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denom,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"an_mean"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"an_denom"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inverse_transform.ts_norm_an_div_custom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denom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"an_denom"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gmin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"an_denom"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denom</w:t>
      </w:r>
      <w:r>
        <w:br/>
      </w:r>
      <w:r>
        <w:rPr>
          <w:rStyle w:val="NormalTok"/>
        </w:rPr>
        <w:t xml:space="preserve">  data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registerS3method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"ts_norm_an_div_custom"</w:t>
      </w:r>
      <w:r>
        <w:rPr>
          <w:rStyle w:val="NormalTok"/>
        </w:rPr>
        <w:t xml:space="preserve">, fit.ts_norm_an_div_custom)</w:t>
      </w:r>
      <w:r>
        <w:br/>
      </w:r>
      <w:r>
        <w:rPr>
          <w:rStyle w:val="FunctionTok"/>
        </w:rPr>
        <w:t xml:space="preserve">registerS3method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"ts_norm_an_div_custom"</w:t>
      </w:r>
      <w:r>
        <w:rPr>
          <w:rStyle w:val="NormalTok"/>
        </w:rPr>
        <w:t xml:space="preserve">, transform.ts_norm_an_div_custom)</w:t>
      </w:r>
      <w:r>
        <w:br/>
      </w:r>
      <w:r>
        <w:rPr>
          <w:rStyle w:val="FunctionTok"/>
        </w:rPr>
        <w:t xml:space="preserve">registerS3method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"inverse_transform"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"ts_norm_an_div_custom"</w:t>
      </w:r>
      <w:r>
        <w:rPr>
          <w:rStyle w:val="NormalTok"/>
        </w:rPr>
        <w:t xml:space="preserve">, inverse_transform.ts_norm_an_div_custom)</w:t>
      </w:r>
    </w:p>
    <w:p>
      <w:pPr>
        <w:pStyle w:val="FirstParagraph"/>
      </w:pPr>
      <w:r>
        <w:t xml:space="preserve">We first inspect the transformed windows to see how the custom normalizer changes scale.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(gdp)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gdp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usa_gdp</w:t>
      </w:r>
      <w:r>
        <w:br/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(series,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ts_norm_an_div_custom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normalizer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(normalizer,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(normalizer,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t9           t8         t7        t6        t5        t4        t3        t2        t1        t0</w:t>
      </w:r>
      <w:r>
        <w:br/>
      </w:r>
      <w:r>
        <w:rPr>
          <w:rStyle w:val="VerbatimChar"/>
        </w:rPr>
        <w:t xml:space="preserve">## [1,] -0.05810591 -0.001977853 0.06807569 0.1577523 0.2312435 0.3168706 0.4324461 0.5602260 0.7256256 0.8946799</w:t>
      </w:r>
      <w:r>
        <w:br/>
      </w:r>
      <w:r>
        <w:rPr>
          <w:rStyle w:val="VerbatimChar"/>
        </w:rPr>
        <w:t xml:space="preserve">## [2,] -0.07265343 -0.009532448 0.07126970 0.1374882 0.2146415 0.3187795 0.4339143 0.5829457 0.7352703 0.8623155</w:t>
      </w:r>
      <w:r>
        <w:br/>
      </w:r>
      <w:r>
        <w:rPr>
          <w:rStyle w:val="VerbatimChar"/>
        </w:rPr>
        <w:t xml:space="preserve">## [3,] -0.07907878 -0.006229238 0.05347196 0.1230318 0.2169205 0.3207236 0.4550872 0.5924199 0.7069612 0.8811504</w:t>
      </w:r>
    </w:p>
    <w:p>
      <w:pPr>
        <w:pStyle w:val="FirstParagraph"/>
      </w:pPr>
      <w:r>
        <w:t xml:space="preserve">The next step shows that the custom normalizer can be plugged directly into a predictive model.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chunk configures the model and fits it on the training data prepared earlier.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ts_norm_an_div_custom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mse      smape        R2</w:t>
      </w:r>
      <w:r>
        <w:br/>
      </w:r>
      <w:r>
        <w:rPr>
          <w:rStyle w:val="VerbatimChar"/>
        </w:rPr>
        <w:t xml:space="preserve">## 1 6.66291e+11 0.02841737 0.8735525</w:t>
      </w:r>
    </w:p>
    <w:p>
      <w:pPr>
        <w:pStyle w:val="FirstParagraph"/>
      </w:pPr>
      <w:r>
        <w:t xml:space="preserve">This example shows that a custom normalizer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needs to provide the same practical contract as the built-in preprocessors: a fitted state, a forward transformation, and an inverse transformation for predictions.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 Adaptive Normalization: A novel data normalization approach for non-stationary time series.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2026-09-19T08:39:25Z</dcterms:created>
  <dcterms:modified xsi:type="dcterms:W3CDTF">2026-09-19T08:39:25Z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