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insor-filter"/>
    <w:p>
      <w:pPr>
        <w:pStyle w:val="Heading2"/>
      </w:pPr>
      <w:r>
        <w:t xml:space="preserve">Winsor Filter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Winsorization limits extreme values by capping them at less extreme thresholds.</w:t>
      </w:r>
      <w:r>
        <w:t xml:space="preserve"> </w:t>
      </w:r>
      <w:r>
        <w:t xml:space="preserve">- It does not smooth the whole series; instead, it reduces the leverage of outliers before later modeling steps.</w:t>
      </w:r>
    </w:p>
    <w:p>
      <w:pPr>
        <w:pStyle w:val="BodyText"/>
      </w:pPr>
      <w:r>
        <w:t xml:space="preserve">Didactic goal: understand an outlier-focused filter that protects the pipeline from spikes without redesigning the whole signal.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Winsorization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07-winsor-filter_files/94d20f2abccf11e4fc82ee1a8a35413aae49f03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applying the winsor filter.</w:t>
      </w:r>
    </w:p>
    <w:p>
      <w:pPr>
        <w:pStyle w:val="SourceCode"/>
      </w:pPr>
      <w:r>
        <w:rPr>
          <w:rStyle w:val="CommentTok"/>
        </w:rPr>
        <w:t xml:space="preserve"># Applying the Winsor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ts_fil_winsor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07-winsor-filter_files/ab89a24105bac0710c309b280c84283bbb6034db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R. R. Wilcox (2012). Introduction to Robust Estimation and Hypothesis Testing. Academic Press.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2026-09-19T08:39:44Z</dcterms:created>
  <dcterms:modified xsi:type="dcterms:W3CDTF">2026-09-19T08:39:44Z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