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fft-filter"/>
    <w:p>
      <w:pPr>
        <w:pStyle w:val="Heading2"/>
      </w:pPr>
      <w:r>
        <w:t xml:space="preserve">FFT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FFT filtering moves the series to the frequency domain, suppresses selected high-frequency components, and reconstructs the signal.</w:t>
      </w:r>
      <w:r>
        <w:t xml:space="preserve"> </w:t>
      </w:r>
      <w:r>
        <w:t xml:space="preserve">- It is useful when noise is better understood as unwanted rapid oscillation rather than isolated spikes.</w:t>
      </w:r>
    </w:p>
    <w:p>
      <w:pPr>
        <w:pStyle w:val="BodyText"/>
      </w:pPr>
      <w:r>
        <w:t xml:space="preserve">Didactic goal: connect denoising with frequency analysis instead of only local smoothing.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FFT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build a signal with a smooth low-frequency structure plus a faster oscillatory component. This matches the kind of noise that FFT low-pass filtering is meant to attenuate.</w:t>
      </w:r>
    </w:p>
    <w:p>
      <w:pPr>
        <w:pStyle w:val="SourceCode"/>
      </w:pPr>
      <w:r>
        <w:rPr>
          <w:rStyle w:val="CommentTok"/>
        </w:rPr>
        <w:t xml:space="preserve"># Series for study with high-frequency oscillatory noise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hf_noise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signal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hf_noise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9-fft-filter_files/8438a29d2250a8683c07e9dfc99416c09f3e721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 the FFT low-pass filter.</w:t>
      </w:r>
    </w:p>
    <w:p>
      <w:pPr>
        <w:pStyle w:val="SourceCode"/>
      </w:pPr>
      <w:r>
        <w:rPr>
          <w:rStyle w:val="CommentTok"/>
        </w:rPr>
        <w:t xml:space="preserve"># Applying the FFT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ts_fil_fft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y)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yhat)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9-fft-filter_files/4f2f8d4cf4961d596b75e0bee4a2a5c64a3c664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A. V. Oppenheim and R. W. Schafer (2010). Discrete-Time Signal Processing. Prentice Hall.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2026-09-19T08:39:45Z</dcterms:created>
  <dcterms:modified xsi:type="dcterms:W3CDTF">2026-09-19T08:39:45Z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