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avelet-filter"/>
    <w:p>
      <w:pPr>
        <w:pStyle w:val="Heading2"/>
      </w:pPr>
      <w:r>
        <w:t xml:space="preserve">Wavelet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Wavelet denoising decomposes the series across multiple scales and removes detail components associated with noise.</w:t>
      </w:r>
      <w:r>
        <w:t xml:space="preserve"> </w:t>
      </w:r>
      <w:r>
        <w:t xml:space="preserve">- It is appropriate when the series contains local patterns at different resolutions.</w:t>
      </w:r>
    </w:p>
    <w:p>
      <w:pPr>
        <w:pStyle w:val="BodyText"/>
      </w:pPr>
      <w:r>
        <w:t xml:space="preserve">Didactic goal: understand a multiscale filtering strategy and compare it with FFT-based smoothing.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Wavelets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10-wavelet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wavelet filter.</w:t>
      </w:r>
    </w:p>
    <w:p>
      <w:pPr>
        <w:pStyle w:val="SourceCode"/>
      </w:pPr>
      <w:r>
        <w:rPr>
          <w:rStyle w:val="CommentTok"/>
        </w:rPr>
        <w:t xml:space="preserve"># Applying the Wavelet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ts_fil_wavelet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10-wavelet-filter_files/11ba481c698dac553e9014ff0bd95de1d9c1010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D. L. Donoho and I. M. Johnstone (1994). Ideal spatial adaptation by wavelet shrinkage. Biometrika, 81(3), 425–455.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2026-09-19T08:39:46Z</dcterms:created>
  <dcterms:modified xsi:type="dcterms:W3CDTF">2026-09-19T08:39:46Z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