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Hodrick-Prescott (HP) filter: HP solves an optimization problem that trades off fidelity to the data and smoothness of the trend by penalizing the sum of squared second differences of the trend component. The smoothing parameter λ controls the balance: larger λ yields a smoother trend and a more aggressively filtered cycle.</w:t>
      </w:r>
    </w:p>
    <w:p>
      <w:pPr>
        <w:pStyle w:val="BodyText"/>
      </w:pPr>
      <w:r>
        <w:t xml:space="preserve">Notes:</w:t>
      </w:r>
      <w:r>
        <w:t xml:space="preserve"> </w:t>
      </w:r>
      <w:r>
        <w:t xml:space="preserve">- The smoothing strength is governed by a lambda parameter internally; higher lambda produces a smoother trend and stronger cycle removal.</w:t>
      </w:r>
      <w:r>
        <w:t xml:space="preserve"> </w:t>
      </w:r>
      <w:r>
        <w:t xml:space="preserve">- HP can introduce endpoint bias; be cautious interpreting the last observations.</w:t>
      </w:r>
    </w:p>
    <w:p>
      <w:pPr>
        <w:pStyle w:val="BodyText"/>
      </w:pPr>
      <w:r>
        <w:t xml:space="preserve">Objetives: The Hodrick-Prescott (HP) filter decomposes a series into trend and cyclical components by penalizing changes in the trend’s second derivative. It is widely used in economics to obtain a smooth long-run trend.</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"https://raw.githubusercontent.com/cefet-rj-dal/tspredit/main/examples/seed.R"</w:t>
      </w:r>
      <w:r>
        <w:rPr>
          <w:rStyle w:val="NormalTok"/>
        </w:rPr>
        <w:t xml:space="preserve">))</w:t>
      </w:r>
      <w:r>
        <w:br/>
      </w:r>
      <w:r>
        <w:rPr>
          <w:rStyle w:val="CommentTok"/>
        </w:rPr>
        <w:t xml:space="preserve"># Filter - Hodrick-Prescott</w:t>
      </w:r>
      <w:r>
        <w:br/>
      </w:r>
      <w:r>
        <w:br/>
      </w:r>
      <w:r>
        <w:rPr>
          <w:rStyle w:val="CommentTok"/>
        </w:rPr>
        <w:t xml:space="preserve"># Install tspredit if needed</w:t>
      </w:r>
      <w:r>
        <w:br/>
      </w:r>
      <w:r>
        <w:rPr>
          <w:rStyle w:val="CommentTok"/>
        </w:rPr>
        <w:t xml:space="preserve">#install.packages("tspredit")</w:t>
      </w:r>
    </w:p>
    <w:p>
      <w:pPr>
        <w:pStyle w:val="FirstParagraph"/>
      </w:pPr>
      <w:r>
        <w:t xml:space="preserve">We load the packages required by this example.</w:t>
      </w:r>
    </w:p>
    <w:p>
      <w:pPr>
        <w:pStyle w:val="SourceCode"/>
      </w:pPr>
      <w:r>
        <w:rPr>
          <w:rStyle w:val="CommentTok"/>
        </w:rPr>
        <w:t xml:space="preserve"># Load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FirstParagraph"/>
      </w:pPr>
      <w:r>
        <w:t xml:space="preserve">This chunk prepare a noisy series example with spikes.</w:t>
      </w:r>
    </w:p>
    <w:p>
      <w:pPr>
        <w:pStyle w:val="SourceCode"/>
      </w:pPr>
      <w:r>
        <w:rPr>
          <w:rStyle w:val="CommentTok"/>
        </w:rPr>
        <w:t xml:space="preserve"># Prepare a noisy series example with spikes</w:t>
      </w:r>
      <w:r>
        <w:br/>
      </w:r>
      <w:r>
        <w:rPr>
          <w:rStyle w:val="FunctionTok"/>
        </w:rPr>
        <w:t xml:space="preserve">data</w:t>
      </w:r>
      <w:r>
        <w:rPr>
          <w:rStyle w:val="NormalTok"/>
        </w:rPr>
        <w:t xml:space="preserve">(tsd)</w:t>
      </w:r>
      <w:r>
        <w:br/>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w:t>
      </w:r>
      <w:r>
        <w:br/>
      </w:r>
      <w:r>
        <w:rPr>
          <w:rStyle w:val="NormalTok"/>
        </w:rPr>
        <w:t xml:space="preserve">noise </w:t>
      </w:r>
      <w:r>
        <w:rPr>
          <w:rStyle w:val="OtherTok"/>
        </w:rPr>
        <w:t xml:space="preserve">&lt;-</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(y), </w:t>
      </w:r>
      <w:r>
        <w:rPr>
          <w:rStyle w:val="DecValTok"/>
        </w:rPr>
        <w:t xml:space="preserve">0</w:t>
      </w:r>
      <w:r>
        <w:rPr>
          <w:rStyle w:val="NormalTok"/>
        </w:rPr>
        <w:t xml:space="preserve">, </w:t>
      </w:r>
      <w:r>
        <w:rPr>
          <w:rStyle w:val="FunctionTok"/>
        </w:rPr>
        <w:t xml:space="preserve">sd</w:t>
      </w:r>
      <w:r>
        <w:rPr>
          <w:rStyle w:val="NormalTok"/>
        </w:rPr>
        <w:t xml:space="preserve">(y)</w:t>
      </w:r>
      <w:r>
        <w:rPr>
          <w:rStyle w:val="SpecialCharTok"/>
        </w:rPr>
        <w:t xml:space="preserve">/</w:t>
      </w:r>
      <w:r>
        <w:rPr>
          <w:rStyle w:val="DecValTok"/>
        </w:rPr>
        <w:t xml:space="preserve">10</w:t>
      </w:r>
      <w:r>
        <w:rPr>
          <w:rStyle w:val="NormalTok"/>
        </w:rPr>
        <w:t xml:space="preserve">)</w:t>
      </w:r>
      <w:r>
        <w:br/>
      </w:r>
      <w:r>
        <w:rPr>
          <w:rStyle w:val="NormalTok"/>
        </w:rPr>
        <w:t xml:space="preserve">spike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FunctionTok"/>
        </w:rPr>
        <w:t xml:space="preserve">sd</w:t>
      </w:r>
      <w:r>
        <w:rPr>
          <w:rStyle w:val="NormalTok"/>
        </w:rPr>
        <w:t xml:space="preserve">(y))</w:t>
      </w:r>
      <w:r>
        <w:br/>
      </w:r>
      <w:r>
        <w:rPr>
          <w:rStyle w:val="NormalTok"/>
        </w:rPr>
        <w:t xml:space="preserve">tsd</w:t>
      </w:r>
      <w:r>
        <w:rPr>
          <w:rStyle w:val="SpecialCharTok"/>
        </w:rPr>
        <w:t xml:space="preserve">$</w:t>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 </w:t>
      </w:r>
      <w:r>
        <w:rPr>
          <w:rStyle w:val="SpecialCharTok"/>
        </w:rPr>
        <w:t xml:space="preserve">+</w:t>
      </w:r>
      <w:r>
        <w:rPr>
          <w:rStyle w:val="NormalTok"/>
        </w:rPr>
        <w:t xml:space="preserve"> noise</w:t>
      </w:r>
      <w:r>
        <w:br/>
      </w:r>
      <w:r>
        <w:rPr>
          <w:rStyle w:val="NormalTok"/>
        </w:rPr>
        <w:t xml:space="preserve">tsd</w:t>
      </w:r>
      <w:r>
        <w:rPr>
          <w:rStyle w:val="SpecialCharTok"/>
        </w:rPr>
        <w:t xml:space="preserve">$</w:t>
      </w:r>
      <w:r>
        <w:rPr>
          <w:rStyle w:val="NormalTok"/>
        </w:rPr>
        <w:t xml:space="preserve">y[</w:t>
      </w:r>
      <w:r>
        <w:rPr>
          <w:rStyle w:val="DecValTok"/>
        </w:rPr>
        <w:t xml:space="preserve">10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10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20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20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30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30</w:t>
      </w:r>
      <w:r>
        <w:rPr>
          <w:rStyle w:val="NormalTok"/>
        </w:rPr>
        <w:t xml:space="preserve">] </w:t>
      </w:r>
      <w:r>
        <w:rPr>
          <w:rStyle w:val="SpecialCharTok"/>
        </w:rPr>
        <w:t xml:space="preserve">+</w:t>
      </w:r>
      <w:r>
        <w:rPr>
          <w:rStyle w:val="NormalTok"/>
        </w:rPr>
        <w:t xml:space="preserve"> spike</w:t>
      </w:r>
    </w:p>
    <w:p>
      <w:pPr>
        <w:pStyle w:val="FirstParagraph"/>
      </w:pPr>
      <w:r>
        <w:t xml:space="preserve">We plot the data here so the effect of the next transformation can be compared visually.</w:t>
      </w:r>
    </w:p>
    <w:p>
      <w:pPr>
        <w:pStyle w:val="SourceCode"/>
      </w:pPr>
      <w:r>
        <w:rPr>
          <w:rStyle w:val="FunctionTok"/>
        </w:rPr>
        <w:t xml:space="preserve">library</w:t>
      </w:r>
      <w:r>
        <w:rPr>
          <w:rStyle w:val="NormalTok"/>
        </w:rPr>
        <w:t xml:space="preserve">(ggplot2)</w:t>
      </w:r>
      <w:r>
        <w:br/>
      </w:r>
      <w:r>
        <w:rPr>
          <w:rStyle w:val="CommentTok"/>
        </w:rPr>
        <w:t xml:space="preserve"># Visualize noisy input</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home/gpca/tspredit/examples/filter/doc/13-hp-filter_files/fdcc3ca7417d5d196371770c489cb994082c175b.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now apply the hp filter (trend extraction) so its effect on the series can be inspected directly.</w:t>
      </w:r>
    </w:p>
    <w:p>
      <w:pPr>
        <w:pStyle w:val="SourceCode"/>
      </w:pPr>
      <w:r>
        <w:rPr>
          <w:rStyle w:val="CommentTok"/>
        </w:rPr>
        <w:t xml:space="preserve"># Apply the HP filter (trend extraction)</w:t>
      </w:r>
      <w:r>
        <w:br/>
      </w:r>
      <w:r>
        <w:br/>
      </w:r>
      <w:r>
        <w:rPr>
          <w:rStyle w:val="NormalTok"/>
        </w:rPr>
        <w:t xml:space="preserve">filter </w:t>
      </w:r>
      <w:r>
        <w:rPr>
          <w:rStyle w:val="OtherTok"/>
        </w:rPr>
        <w:t xml:space="preserve">&lt;-</w:t>
      </w:r>
      <w:r>
        <w:rPr>
          <w:rStyle w:val="NormalTok"/>
        </w:rPr>
        <w:t xml:space="preserve"> </w:t>
      </w:r>
      <w:r>
        <w:rPr>
          <w:rStyle w:val="FunctionTok"/>
        </w:rPr>
        <w:t xml:space="preserve">ts_fil_hp</w:t>
      </w:r>
      <w:r>
        <w:rPr>
          <w:rStyle w:val="NormalTok"/>
        </w:rPr>
        <w:t xml:space="preserve">()             </w:t>
      </w:r>
      <w:r>
        <w:rPr>
          <w:rStyle w:val="CommentTok"/>
        </w:rPr>
        <w:t xml:space="preserve"># uses default lambda internally</w:t>
      </w:r>
      <w:r>
        <w:br/>
      </w:r>
      <w:r>
        <w:rPr>
          <w:rStyle w:val="FunctionTok"/>
        </w:rPr>
        <w:t xml:space="preserve">set_example_seed</w:t>
      </w:r>
      <w:r>
        <w:rPr>
          <w:rStyle w:val="NormalTok"/>
        </w:rPr>
        <w:t xml:space="preserve">()</w:t>
      </w:r>
      <w:r>
        <w:br/>
      </w:r>
      <w:r>
        <w:rPr>
          <w:rStyle w:val="NormalTok"/>
        </w:rPr>
        <w:t xml:space="preserve">filter </w:t>
      </w:r>
      <w:r>
        <w:rPr>
          <w:rStyle w:val="OtherTok"/>
        </w:rPr>
        <w:t xml:space="preserve">&lt;-</w:t>
      </w:r>
      <w:r>
        <w:rPr>
          <w:rStyle w:val="NormalTok"/>
        </w:rPr>
        <w:t xml:space="preserve"> </w:t>
      </w:r>
      <w:r>
        <w:rPr>
          <w:rStyle w:val="FunctionTok"/>
        </w:rPr>
        <w:t xml:space="preserve">fit</w:t>
      </w:r>
      <w:r>
        <w:rPr>
          <w:rStyle w:val="NormalTok"/>
        </w:rPr>
        <w:t xml:space="preserve">(filter, tsd</w:t>
      </w:r>
      <w:r>
        <w:rPr>
          <w:rStyle w:val="SpecialCharTok"/>
        </w:rPr>
        <w:t xml:space="preserve">$</w:t>
      </w:r>
      <w:r>
        <w:rPr>
          <w:rStyle w:val="NormalTok"/>
        </w:rPr>
        <w:t xml:space="preserve">y)</w:t>
      </w:r>
      <w:r>
        <w:br/>
      </w:r>
      <w:r>
        <w:rPr>
          <w:rStyle w:val="NormalTok"/>
        </w:rPr>
        <w:t xml:space="preserve">y </w:t>
      </w:r>
      <w:r>
        <w:rPr>
          <w:rStyle w:val="OtherTok"/>
        </w:rPr>
        <w:t xml:space="preserve">&lt;-</w:t>
      </w:r>
      <w:r>
        <w:rPr>
          <w:rStyle w:val="NormalTok"/>
        </w:rPr>
        <w:t xml:space="preserve"> </w:t>
      </w:r>
      <w:r>
        <w:rPr>
          <w:rStyle w:val="FunctionTok"/>
        </w:rPr>
        <w:t xml:space="preserve">transform</w:t>
      </w:r>
      <w:r>
        <w:rPr>
          <w:rStyle w:val="NormalTok"/>
        </w:rPr>
        <w:t xml:space="preserve">(filter, tsd</w:t>
      </w:r>
      <w:r>
        <w:rPr>
          <w:rStyle w:val="SpecialCharTok"/>
        </w:rPr>
        <w:t xml:space="preserve">$</w:t>
      </w:r>
      <w:r>
        <w:rPr>
          <w:rStyle w:val="NormalTok"/>
        </w:rPr>
        <w:t xml:space="preserve">y)     </w:t>
      </w:r>
      <w:r>
        <w:rPr>
          <w:rStyle w:val="CommentTok"/>
        </w:rPr>
        <w:t xml:space="preserve"># returns trend-adjusted output</w:t>
      </w:r>
      <w:r>
        <w:br/>
      </w:r>
      <w:r>
        <w:br/>
      </w:r>
      <w:r>
        <w:rPr>
          <w:rStyle w:val="CommentTok"/>
        </w:rPr>
        <w:t xml:space="preserve"># Compare original vs trend component (or adjusted)</w:t>
      </w:r>
      <w:r>
        <w:br/>
      </w:r>
      <w:r>
        <w:rPr>
          <w:rStyle w:val="FunctionTok"/>
        </w:rPr>
        <w:t xml:space="preserve">plot_ts_pred</w:t>
      </w:r>
      <w:r>
        <w:rPr>
          <w:rStyle w:val="NormalTok"/>
        </w:rPr>
        <w:t xml:space="preserve">(</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AttributeTok"/>
        </w:rPr>
        <w:t xml:space="preserve">yadj=</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home/gpca/tspredit/examples/filter/doc/13-hp-filter_files/c48e047c1a1c050cefc234c867bc82fe77a44190.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R. J. Hodrick and E. C. Prescott (1997). Postwar U.S. Business Cycles: An Empirical Investigation. Journal of Money, Credit and Banking, 29(1), 1–16.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2026-09-19T08:39:52Z</dcterms:created>
  <dcterms:modified xsi:type="dcterms:W3CDTF">2026-09-19T08:39:52Z</dcterms:modified>
</cp:coreProperties>
</file>

<file path=docProps/custom.xml><?xml version="1.0" encoding="utf-8"?>
<Properties xmlns="http://schemas.openxmlformats.org/officeDocument/2006/custom-properties" xmlns:vt="http://schemas.openxmlformats.org/officeDocument/2006/docPropsVTypes"/>
</file>