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ag-mapping"/>
    <w:p>
      <w:pPr>
        <w:pStyle w:val="Heading2"/>
      </w:pPr>
      <w:r>
        <w:t xml:space="preserve">Lag Mapping</w:t>
      </w:r>
    </w:p>
    <w:p>
      <w:pPr>
        <w:pStyle w:val="FirstParagraph"/>
      </w:pPr>
      <w:r>
        <w:t xml:space="preserve">Lag mapping controls which lagged attributes are actually delivered to a</w:t>
      </w:r>
      <w:r>
        <w:t xml:space="preserve"> </w:t>
      </w:r>
      <w:r>
        <w:t xml:space="preserve">sliding-window predictor after the time series has been converted to</w:t>
      </w:r>
      <w:r>
        <w:t xml:space="preserve"> </w:t>
      </w:r>
      <w:r>
        <w:rPr>
          <w:rStyle w:val="VerbatimChar"/>
        </w:rPr>
        <w:t xml:space="preserve">ts_data</w:t>
      </w:r>
      <w:r>
        <w:t xml:space="preserve">.</w:t>
      </w:r>
      <w:r>
        <w:t xml:space="preserve"> </w:t>
      </w:r>
      <w:r>
        <w:t xml:space="preserve">The default behavior of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is still available through</w:t>
      </w:r>
      <w:r>
        <w:t xml:space="preserve"> </w:t>
      </w:r>
      <w:r>
        <w:rPr>
          <w:rStyle w:val="VerbatimChar"/>
        </w:rPr>
        <w:t xml:space="preserve">recent</w:t>
      </w:r>
      <w:r>
        <w:t xml:space="preserve">, which</w:t>
      </w:r>
      <w:r>
        <w:t xml:space="preserve"> </w:t>
      </w:r>
      <w:r>
        <w:t xml:space="preserve">keeps the most recent</w:t>
      </w:r>
      <w:r>
        <w:t xml:space="preserve"> </w:t>
      </w:r>
      <w:r>
        <w:rPr>
          <w:rStyle w:val="VerbatimChar"/>
        </w:rPr>
        <w:t xml:space="preserve">input_size</w:t>
      </w:r>
      <w:r>
        <w:t xml:space="preserve"> </w:t>
      </w:r>
      <w:r>
        <w:t xml:space="preserve">observations.</w:t>
      </w:r>
    </w:p>
    <w:p>
      <w:pPr>
        <w:pStyle w:val="BodyText"/>
      </w:pPr>
      <w:r>
        <w:t xml:space="preserve">The examples below show each mapping strategy in isolation while keeping the</w:t>
      </w:r>
      <w:r>
        <w:t xml:space="preserve"> </w:t>
      </w:r>
      <w:r>
        <w:t xml:space="preserve">same forecasting workflow.</w:t>
      </w:r>
    </w:p>
    <w:p>
      <w:pPr>
        <w:pStyle w:val="BodyText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ts_regsw</w:t>
      </w:r>
      <w:r>
        <w:t xml:space="preserve"> </w:t>
      </w:r>
      <w:r>
        <w:t xml:space="preserve">models, the lag mapper is fitted after preprocessing. So if a</w:t>
      </w:r>
      <w:r>
        <w:t xml:space="preserve"> </w:t>
      </w:r>
      <w:r>
        <w:t xml:space="preserve">preprocessor changes the window representation, the selected lag positions refer</w:t>
      </w:r>
      <w:r>
        <w:t xml:space="preserve"> </w:t>
      </w:r>
      <w:r>
        <w:t xml:space="preserve">to that transformed geometry rather than to the raw original window.</w:t>
      </w:r>
    </w:p>
    <w:bookmarkEnd w:id="9"/>
    <w:bookmarkStart w:id="13" w:name="positional-baselines"/>
    <w:p>
      <w:pPr>
        <w:pStyle w:val="Heading2"/>
      </w:pPr>
      <w:r>
        <w:t xml:space="preserve">Positional baselines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01-recent-lag-mapping.md</w:t>
        </w:r>
      </w:hyperlink>
      <w:r>
        <w:t xml:space="preserve"> </w:t>
      </w:r>
      <w:r>
        <w:t xml:space="preserve">- keep the most recent lags and reproduce the historical behavior of the package.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02-even-lag-mapping.md</w:t>
        </w:r>
      </w:hyperlink>
      <w:r>
        <w:t xml:space="preserve"> </w:t>
      </w:r>
      <w:r>
        <w:t xml:space="preserve">- spread the selected lags evenly across the available window.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03-geometric-lag-mapping.md</w:t>
        </w:r>
      </w:hyperlink>
      <w:r>
        <w:t xml:space="preserve"> </w:t>
      </w:r>
      <w:r>
        <w:t xml:space="preserve">- emphasize recent history while still sampling farther lags.</w:t>
      </w:r>
    </w:p>
    <w:bookmarkEnd w:id="13"/>
    <w:bookmarkStart w:id="21" w:name="correlation-driven-mappings"/>
    <w:p>
      <w:pPr>
        <w:pStyle w:val="Heading2"/>
      </w:pPr>
      <w:r>
        <w:t xml:space="preserve">Correlation-driven mappings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04-acf-lag-mapping.md</w:t>
        </w:r>
      </w:hyperlink>
      <w:r>
        <w:t xml:space="preserve"> </w:t>
      </w:r>
      <w:r>
        <w:t xml:space="preserve">- rank lags by autocorrelation magnitude.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05-pacf-lag-mapping.md</w:t>
        </w:r>
      </w:hyperlink>
      <w:r>
        <w:t xml:space="preserve"> </w:t>
      </w:r>
      <w:r>
        <w:t xml:space="preserve">- rank lags by partial autocorrelation magnitude.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06-peaks-lag-mapping.md</w:t>
        </w:r>
      </w:hyperlink>
      <w:r>
        <w:t xml:space="preserve"> </w:t>
      </w:r>
      <w:r>
        <w:t xml:space="preserve">- keep prominent local maxima from the correlation profile.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07-seasonal-lag-mapping.md</w:t>
        </w:r>
      </w:hyperlink>
      <w:r>
        <w:t xml:space="preserve"> </w:t>
      </w:r>
      <w:r>
        <w:t xml:space="preserve">- prioritize seasonal multiples from an estimated or supplied period.</w:t>
      </w:r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08-acf-seasonal-lag-mapping.md</w:t>
        </w:r>
      </w:hyperlink>
      <w:r>
        <w:t xml:space="preserve"> </w:t>
      </w:r>
      <w:r>
        <w:t xml:space="preserve">- mix seasonal lags with ACF completion.</w:t>
      </w:r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09-pacf-seasonal-lag-mapping.md</w:t>
        </w:r>
      </w:hyperlink>
      <w:r>
        <w:t xml:space="preserve"> </w:t>
      </w:r>
      <w:r>
        <w:t xml:space="preserve">- mix seasonal lags with PACF completion.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10-blocks-lag-mapping.md</w:t>
        </w:r>
      </w:hyperlink>
      <w:r>
        <w:t xml:space="preserve"> </w:t>
      </w:r>
      <w:r>
        <w:t xml:space="preserve">- expand neighborhoods around the strongest correlation centers.</w:t>
      </w:r>
    </w:p>
    <w:bookmarkEnd w:id="21"/>
    <w:bookmarkStart w:id="24" w:name="supervised-mappings"/>
    <w:p>
      <w:pPr>
        <w:pStyle w:val="Heading2"/>
      </w:pPr>
      <w:r>
        <w:t xml:space="preserve">Supervised mappings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11-mi-lag-mapping.md</w:t>
        </w:r>
      </w:hyperlink>
      <w:r>
        <w:t xml:space="preserve"> </w:t>
      </w:r>
      <w:r>
        <w:t xml:space="preserve">- rank lags by discretized mutual information with the target.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12-mrmr-lag-mapping.md</w:t>
        </w:r>
      </w:hyperlink>
      <w:r>
        <w:t xml:space="preserve"> </w:t>
      </w:r>
      <w:r>
        <w:t xml:space="preserve">- balance relevance to the target with low redundancy among selected lags.</w:t>
      </w:r>
    </w:p>
    <w:bookmarkEnd w:id="24"/>
    <w:bookmarkStart w:id="26" w:name="comparative-view"/>
    <w:p>
      <w:pPr>
        <w:pStyle w:val="Heading2"/>
      </w:pPr>
      <w:r>
        <w:t xml:space="preserve">Comparative view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13-lag-mapping-comparison.md</w:t>
        </w:r>
      </w:hyperlink>
      <w:r>
        <w:t xml:space="preserve"> </w:t>
      </w:r>
      <w:r>
        <w:t xml:space="preserve">- compare the selected lags on synthetic series with short-memory, seasonal, and multiscale behavior.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01-recent-lag-mapping.md" TargetMode="External" /><Relationship Type="http://schemas.openxmlformats.org/officeDocument/2006/relationships/hyperlink" Id="rId11" Target="02-even-lag-mapping.md" TargetMode="External" /><Relationship Type="http://schemas.openxmlformats.org/officeDocument/2006/relationships/hyperlink" Id="rId12" Target="03-geometric-lag-mapping.md" TargetMode="External" /><Relationship Type="http://schemas.openxmlformats.org/officeDocument/2006/relationships/hyperlink" Id="rId14" Target="04-acf-lag-mapping.md" TargetMode="External" /><Relationship Type="http://schemas.openxmlformats.org/officeDocument/2006/relationships/hyperlink" Id="rId15" Target="05-pacf-lag-mapping.md" TargetMode="External" /><Relationship Type="http://schemas.openxmlformats.org/officeDocument/2006/relationships/hyperlink" Id="rId16" Target="06-peaks-lag-mapping.md" TargetMode="External" /><Relationship Type="http://schemas.openxmlformats.org/officeDocument/2006/relationships/hyperlink" Id="rId17" Target="07-seasonal-lag-mapping.md" TargetMode="External" /><Relationship Type="http://schemas.openxmlformats.org/officeDocument/2006/relationships/hyperlink" Id="rId18" Target="08-acf-seasonal-lag-mapping.md" TargetMode="External" /><Relationship Type="http://schemas.openxmlformats.org/officeDocument/2006/relationships/hyperlink" Id="rId19" Target="09-pacf-seasonal-lag-mapping.md" TargetMode="External" /><Relationship Type="http://schemas.openxmlformats.org/officeDocument/2006/relationships/hyperlink" Id="rId20" Target="10-blocks-lag-mapping.md" TargetMode="External" /><Relationship Type="http://schemas.openxmlformats.org/officeDocument/2006/relationships/hyperlink" Id="rId22" Target="11-mi-lag-mapping.md" TargetMode="External" /><Relationship Type="http://schemas.openxmlformats.org/officeDocument/2006/relationships/hyperlink" Id="rId23" Target="12-mrmr-lag-mapping.md" TargetMode="External" /><Relationship Type="http://schemas.openxmlformats.org/officeDocument/2006/relationships/hyperlink" Id="rId25" Target="13-lag-mapping-comparis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01-recent-lag-mapping.md" TargetMode="External" /><Relationship Type="http://schemas.openxmlformats.org/officeDocument/2006/relationships/hyperlink" Id="rId11" Target="02-even-lag-mapping.md" TargetMode="External" /><Relationship Type="http://schemas.openxmlformats.org/officeDocument/2006/relationships/hyperlink" Id="rId12" Target="03-geometric-lag-mapping.md" TargetMode="External" /><Relationship Type="http://schemas.openxmlformats.org/officeDocument/2006/relationships/hyperlink" Id="rId14" Target="04-acf-lag-mapping.md" TargetMode="External" /><Relationship Type="http://schemas.openxmlformats.org/officeDocument/2006/relationships/hyperlink" Id="rId15" Target="05-pacf-lag-mapping.md" TargetMode="External" /><Relationship Type="http://schemas.openxmlformats.org/officeDocument/2006/relationships/hyperlink" Id="rId16" Target="06-peaks-lag-mapping.md" TargetMode="External" /><Relationship Type="http://schemas.openxmlformats.org/officeDocument/2006/relationships/hyperlink" Id="rId17" Target="07-seasonal-lag-mapping.md" TargetMode="External" /><Relationship Type="http://schemas.openxmlformats.org/officeDocument/2006/relationships/hyperlink" Id="rId18" Target="08-acf-seasonal-lag-mapping.md" TargetMode="External" /><Relationship Type="http://schemas.openxmlformats.org/officeDocument/2006/relationships/hyperlink" Id="rId19" Target="09-pacf-seasonal-lag-mapping.md" TargetMode="External" /><Relationship Type="http://schemas.openxmlformats.org/officeDocument/2006/relationships/hyperlink" Id="rId20" Target="10-blocks-lag-mapping.md" TargetMode="External" /><Relationship Type="http://schemas.openxmlformats.org/officeDocument/2006/relationships/hyperlink" Id="rId22" Target="11-mi-lag-mapping.md" TargetMode="External" /><Relationship Type="http://schemas.openxmlformats.org/officeDocument/2006/relationships/hyperlink" Id="rId23" Target="12-mrmr-lag-mapping.md" TargetMode="External" /><Relationship Type="http://schemas.openxmlformats.org/officeDocument/2006/relationships/hyperlink" Id="rId25" Target="13-lag-mapping-comparis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2026-09-19T08:40:04Z</dcterms:created>
  <dcterms:modified xsi:type="dcterms:W3CDTF">2026-09-19T08:40:04Z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