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4cd1e5fe100a1db2f64aa1e63eb17fc88052cb"/>
    <w:p>
      <w:pPr>
        <w:pStyle w:val="Heading2"/>
      </w:pPr>
      <w:r>
        <w:t xml:space="preserve">Train and Test Splits for Windowed Multivariate Data</w:t>
      </w:r>
    </w:p>
    <w:p>
      <w:pPr>
        <w:pStyle w:val="FirstParagraph"/>
      </w:pPr>
      <w:r>
        <w:t xml:space="preserve">About the concept</w:t>
      </w:r>
      <w:r>
        <w:t xml:space="preserve"> </w:t>
      </w:r>
      <w:r>
        <w:t xml:space="preserve">- In sliding-window forecasting workflows, train/test splitting should happen after the lagged representation is materialized.</w:t>
      </w:r>
      <w:r>
        <w:t xml:space="preserve"> </w:t>
      </w:r>
      <w:r>
        <w:t xml:space="preserve">- The split must preserve the temporal synchronization between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all auxiliary variables.</w:t>
      </w:r>
    </w:p>
    <w:p>
      <w:pPr>
        <w:pStyle w:val="BodyText"/>
      </w:pPr>
      <w:r>
        <w:t xml:space="preserve">Didactic goal: inspect how the aligned multivariate data becomes lagged windows and why the split should happen at that stage.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Train and test splits for windowed multivariate data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(EUNITE.Loads)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(EUNITE.Reg)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(EUNITE.Loads,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EUNITE.Loads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(EUNITE.Loads)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(EUNITE.Reg,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))) {</w:t>
      </w:r>
      <w:r>
        <w:br/>
      </w:r>
      <w:r>
        <w:rPr>
          <w:rStyle w:val="NormalTok"/>
        </w:rPr>
        <w:t xml:space="preserve">  EUNITE.Reg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(EUNITE.Reg)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load_cols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(EUNITE.Loads),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(EUNITE.Loads[, load_cols,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(EUNITE.Reg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Weekday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x2),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first materialize the aligned multivariate object into lagged windows.</w:t>
      </w:r>
    </w:p>
    <w:p>
      <w:pPr>
        <w:pStyle w:val="SourceCode"/>
      </w:pPr>
      <w:r>
        <w:rPr>
          <w:rStyle w:val="NormalTok"/>
        </w:rPr>
        <w:t xml:space="preserve">windows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(windows,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y_t5 y_t4 y_t3 y_t2 y_t1 y_t0 x1_t6 x1_t5 x1_t4 x1_t3 x1_t2 x1_t1 x1_t0 x2_t6 x2_t5 x2_t4 x2_t3 x2_t2 x2_t1 x2_t0</w:t>
      </w:r>
      <w:r>
        <w:br/>
      </w:r>
      <w:r>
        <w:rPr>
          <w:rStyle w:val="VerbatimChar"/>
        </w:rPr>
        <w:t xml:space="preserve">## 1  797  777  797  757  707  730  818     4     5     6     7     1     2     3     0     0     0     1     1     0     0</w:t>
      </w:r>
      <w:r>
        <w:br/>
      </w:r>
      <w:r>
        <w:rPr>
          <w:rStyle w:val="VerbatimChar"/>
        </w:rPr>
        <w:t xml:space="preserve">## 2  777  797  757  707  730  818  818     5     6     7     1     2     3     4     0     0     1     1     0     0     0</w:t>
      </w:r>
      <w:r>
        <w:br/>
      </w:r>
      <w:r>
        <w:rPr>
          <w:rStyle w:val="VerbatimChar"/>
        </w:rPr>
        <w:t xml:space="preserve">## 3  797  757  707  730  818  818  803     6     7     1     2     3     4     5     0     1     1     0     0     0     0</w:t>
      </w:r>
    </w:p>
    <w:p>
      <w:pPr>
        <w:pStyle w:val="FirstParagraph"/>
      </w:pPr>
      <w:r>
        <w:t xml:space="preserve">We then split the lagged representation into train and test partitions.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(windows,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y_t6 y_t5 y_t4 y_t3 y_t2 y_t1 y_t0 x1_t6 x1_t5 x1_t4 x1_t3 x1_t2 x1_t1 x1_t0 x2_t6 x2_t5 x2_t4 x2_t3 x2_t2 x2_t1 x2_t0</w:t>
      </w:r>
      <w:r>
        <w:br/>
      </w:r>
      <w:r>
        <w:rPr>
          <w:rStyle w:val="VerbatimChar"/>
        </w:rPr>
        <w:t xml:space="preserve">## 1  797  777  797  757  707  730  818     4     5     6     7     1     2     3     0     0     0     1     1     0     0</w:t>
      </w:r>
      <w:r>
        <w:br/>
      </w:r>
      <w:r>
        <w:rPr>
          <w:rStyle w:val="VerbatimChar"/>
        </w:rPr>
        <w:t xml:space="preserve">## 2  777  797  757  707  730  818  818     5     6     7     1     2     3     4     0     0     1     1     0     0     0</w:t>
      </w:r>
      <w:r>
        <w:br/>
      </w:r>
      <w:r>
        <w:rPr>
          <w:rStyle w:val="VerbatimChar"/>
        </w:rPr>
        <w:t xml:space="preserve">## 3  797  757  707  730  818  818  803     6     7     1     2     3     4     5     0     1     1     0     0     0     0</w:t>
      </w:r>
    </w:p>
    <w:p>
      <w:pPr>
        <w:pStyle w:val="SourceCode"/>
      </w:pP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y_t6 y_t5 y_t4 y_t3 y_t2 y_t1 y_t0 x1_t6 x1_t5 x1_t4 x1_t3 x1_t2 x1_t1 x1_t0 x2_t6 x2_t5 x2_t4 x2_t3 x2_t2 x2_t1 x2_t0</w:t>
      </w:r>
      <w:r>
        <w:br/>
      </w:r>
      <w:r>
        <w:rPr>
          <w:rStyle w:val="VerbatimChar"/>
        </w:rPr>
        <w:t xml:space="preserve">## 746  738  699  782  782  792  801  781     7     1     2     3     4     5     6     1     1     0     0     0     0     0</w:t>
      </w:r>
      <w:r>
        <w:br/>
      </w:r>
      <w:r>
        <w:rPr>
          <w:rStyle w:val="VerbatimChar"/>
        </w:rPr>
        <w:t xml:space="preserve">## 747  699  782  782  792  801  781  731     1     2     3     4     5     6     7     1     0     0     0     0     0     1</w:t>
      </w:r>
      <w:r>
        <w:br/>
      </w:r>
      <w:r>
        <w:rPr>
          <w:rStyle w:val="VerbatimChar"/>
        </w:rPr>
        <w:t xml:space="preserve">## 748  782  782  792  801  781  731  708     2     3     4     5     6     7     1     0     0     0     0     0     1     1</w:t>
      </w:r>
    </w:p>
    <w:p>
      <w:pPr>
        <w:pStyle w:val="FirstParagraph"/>
      </w:pPr>
      <w:r>
        <w:t xml:space="preserve">This is the important detail inherited from the univariate workflow: the first</w:t>
      </w:r>
      <w:r>
        <w:t xml:space="preserve"> </w:t>
      </w:r>
      <w:r>
        <w:t xml:space="preserve">rows of the test partition already carry lagged values whose context comes from</w:t>
      </w:r>
      <w:r>
        <w:t xml:space="preserve"> </w:t>
      </w:r>
      <w:r>
        <w:t xml:space="preserve">the end of the training period. If we split the raw aligned series first and</w:t>
      </w:r>
      <w:r>
        <w:t xml:space="preserve"> </w:t>
      </w:r>
      <w:r>
        <w:t xml:space="preserve">only then materialize the windows, we lose that boundary information.</w:t>
      </w:r>
    </w:p>
    <w:p>
      <w:pPr>
        <w:pStyle w:val="BodyText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ts_data_mv(..., sw &gt; 1)</w:t>
      </w:r>
      <w:r>
        <w:t xml:space="preserve"> </w:t>
      </w:r>
      <w:r>
        <w:t xml:space="preserve">is the multivariate bridge from aligned observations to lagged forecasting inputs.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ts_sample()</w:t>
      </w:r>
      <w:r>
        <w:t xml:space="preserve"> </w:t>
      </w:r>
      <w:r>
        <w:t xml:space="preserve">should be applied after the lagged representation is materialized when the goal is a sliding-window train/test split.</w:t>
      </w:r>
      <w:r>
        <w:t xml:space="preserve"> </w:t>
      </w:r>
      <w:r>
        <w:t xml:space="preserve">- The forecasting workflow remains time-aware from the raw multivariate data to the final train/test window partitions.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2026-09-19T08:40:10Z</dcterms:created>
  <dcterms:modified xsi:type="dcterms:W3CDTF">2026-09-19T08:40:10Z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