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0c9e66ca4c99c001b68d6f8ec2e42d3575e87a"/>
    <w:p>
      <w:pPr>
        <w:pStyle w:val="Heading2"/>
      </w:pPr>
      <w:r>
        <w:t xml:space="preserve">Stock Closing-Price Forecasting with SVM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ts_svm()</w:t>
      </w:r>
      <w:r>
        <w:t xml:space="preserve">.</w:t>
      </w:r>
    </w:p>
    <w:p>
      <w:pPr>
        <w:pStyle w:val="BodyText"/>
      </w:pPr>
      <w:r>
        <w:t xml:space="preserve">Didactic goal: inspect how support-vector regression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SVM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ts_svm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ts_svm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ts_svm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ts_svm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ts_svm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85.43073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83.95606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85.50048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83.45159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32904634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85.43073 83.95606 85.50048 83.45159 32904634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85.43073 85.42681 84.46338 86.64204 86.21464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83.95606 83.93753 84.21302 85.65800 86.84039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85.50048 86.30843 86.57118 87.96347 88.67614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83.45159 84.31085 83.37404 85.79971 85.06113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32904634 46739021 35982840 26846961 40740718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85.43073 83.95606 85.50048 83.45159 32904634</w:t>
      </w:r>
      <w:r>
        <w:br/>
      </w:r>
      <w:r>
        <w:rPr>
          <w:rStyle w:val="VerbatimChar"/>
        </w:rPr>
        <w:t xml:space="preserve">## 2 85.42681 83.93753 86.30843 84.31085 46739021</w:t>
      </w:r>
      <w:r>
        <w:br/>
      </w:r>
      <w:r>
        <w:rPr>
          <w:rStyle w:val="VerbatimChar"/>
        </w:rPr>
        <w:t xml:space="preserve">## 3 84.46338 84.21302 86.57118 83.37404 35982840</w:t>
      </w:r>
      <w:r>
        <w:br/>
      </w:r>
      <w:r>
        <w:rPr>
          <w:rStyle w:val="VerbatimChar"/>
        </w:rPr>
        <w:t xml:space="preserve">## 4 86.64204 85.65800 87.96347 85.79971 26846961</w:t>
      </w:r>
      <w:r>
        <w:br/>
      </w:r>
      <w:r>
        <w:rPr>
          <w:rStyle w:val="VerbatimChar"/>
        </w:rPr>
        <w:t xml:space="preserve">## 5 86.21464 86.84039 88.67614 85.06113 40740718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85.43073 83.95606 85.50048 83.45159 32904634</w:t>
      </w:r>
      <w:r>
        <w:br/>
      </w:r>
      <w:r>
        <w:rPr>
          <w:rStyle w:val="VerbatimChar"/>
        </w:rPr>
        <w:t xml:space="preserve">## 2 85.42681 83.93753 86.30843 84.31085 46739021</w:t>
      </w:r>
      <w:r>
        <w:br/>
      </w:r>
      <w:r>
        <w:rPr>
          <w:rStyle w:val="VerbatimChar"/>
        </w:rPr>
        <w:t xml:space="preserve">## 3 84.46338 84.21302 86.57118 83.37404 35982840</w:t>
      </w:r>
      <w:r>
        <w:br/>
      </w:r>
      <w:r>
        <w:rPr>
          <w:rStyle w:val="VerbatimChar"/>
        </w:rPr>
        <w:t xml:space="preserve">## 4 86.64204 85.65800 87.96347 85.79971 26846961</w:t>
      </w:r>
      <w:r>
        <w:br/>
      </w:r>
      <w:r>
        <w:rPr>
          <w:rStyle w:val="VerbatimChar"/>
        </w:rPr>
        <w:t xml:space="preserve">## 5 86.21464 86.84039 88.67614 85.06113 40740718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6.972927 0.02684439 -2.301171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2-stock-close-svm-regression_files/9721ac0dbd01ab34417c80b657a8c807c59190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ts_svm()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2026-09-19T08:40:17Z</dcterms:created>
  <dcterms:modified xsi:type="dcterms:W3CDTF">2026-09-19T08:40:17Z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