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lstm-regression"/>
    <w:p>
      <w:pPr>
        <w:pStyle w:val="Heading2"/>
      </w:pPr>
      <w:r>
        <w:t xml:space="preserve">LSTM Regression</w:t>
      </w:r>
    </w:p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 LSTM networks are recurrent models designed to retain and update information across ordered inputs.</w:t>
      </w:r>
      <w:r>
        <w:t xml:space="preserve"> </w:t>
      </w:r>
      <w:r>
        <w:t xml:space="preserve">- They are useful when forecasting depends on sequential dependencies that may span more than a few immediate lags.</w:t>
      </w:r>
    </w:p>
    <w:p>
      <w:pPr>
        <w:pStyle w:val="BodyText"/>
      </w:pPr>
      <w:r>
        <w:t xml:space="preserve">Didactic goal: compare a recurrent sequence model with the feedforward and convolutional alternatives.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Time Series Regression - LSTM</w:t>
      </w:r>
      <w:r>
        <w:br/>
      </w:r>
      <w:r>
        <w:br/>
      </w:r>
      <w:r>
        <w:rPr>
          <w:rStyle w:val="CommentTok"/>
        </w:rPr>
        <w:t xml:space="preserve"># Installing packages (if needed)</w:t>
      </w:r>
      <w:r>
        <w:br/>
      </w:r>
      <w:r>
        <w:br/>
      </w:r>
      <w:r>
        <w:rPr>
          <w:rStyle w:val="CommentTok"/>
        </w:rPr>
        <w:t xml:space="preserve">#install.packages("tspredit")</w:t>
      </w:r>
    </w:p>
    <w:p>
      <w:pPr>
        <w:pStyle w:val="FirstParagraph"/>
      </w:pPr>
      <w:r>
        <w:t xml:space="preserve">We start by loading the packages used throughout this example.</w:t>
      </w:r>
    </w:p>
    <w:p>
      <w:pPr>
        <w:pStyle w:val="SourceCode"/>
      </w:pPr>
      <w:r>
        <w:rPr>
          <w:rStyle w:val="CommentTok"/>
        </w:rPr>
        <w:t xml:space="preserve"># Loading the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p>
      <w:pPr>
        <w:pStyle w:val="FirstParagraph"/>
      </w:pPr>
      <w:r>
        <w:t xml:space="preserve">We load the example series that will be used throughout the demonstration.</w:t>
      </w:r>
    </w:p>
    <w:p>
      <w:pPr>
        <w:pStyle w:val="SourceCode"/>
      </w:pPr>
      <w:r>
        <w:rPr>
          <w:rStyle w:val="CommentTok"/>
        </w:rPr>
        <w:t xml:space="preserve"># Series for study and sliding windows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t9        t8        t7        t6        t5        t4        t3        t2        t1        t0</w:t>
      </w:r>
      <w:r>
        <w:br/>
      </w:r>
      <w:r>
        <w:rPr>
          <w:rStyle w:val="VerbatimChar"/>
        </w:rPr>
        <w:t xml:space="preserve">## [1,] 0.0000000 0.2474040 0.4794255 0.6816388 0.8414710 0.9489846 0.9974950 0.9839859 0.9092974 0.7780732</w:t>
      </w:r>
      <w:r>
        <w:br/>
      </w:r>
      <w:r>
        <w:rPr>
          <w:rStyle w:val="VerbatimChar"/>
        </w:rPr>
        <w:t xml:space="preserve">## [2,] 0.2474040 0.4794255 0.6816388 0.8414710 0.9489846 0.9974950 0.9839859 0.9092974 0.7780732 0.5984721</w:t>
      </w:r>
      <w:r>
        <w:br/>
      </w:r>
      <w:r>
        <w:rPr>
          <w:rStyle w:val="VerbatimChar"/>
        </w:rPr>
        <w:t xml:space="preserve">## [3,] 0.4794255 0.6816388 0.8414710 0.9489846 0.9974950 0.9839859 0.9092974 0.7780732 0.5984721 0.3816610</w:t>
      </w:r>
    </w:p>
    <w:p>
      <w:pPr>
        <w:pStyle w:val="FirstParagraph"/>
      </w:pPr>
      <w:r>
        <w:t xml:space="preserve">Before moving on, we visualize the series so the effect of the next transformation can be compared against the original signal.</w:t>
      </w:r>
    </w:p>
    <w:p>
      <w:pPr>
        <w:pStyle w:val="SourceCode"/>
      </w:pPr>
      <w:r>
        <w:rPr>
          <w:rStyle w:val="CommentTok"/>
        </w:rPr>
        <w:t xml:space="preserve"># Series visualization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tspredit/examples/prediction/doc/09-lstm-regression_files/2311a3ccdefa9666c559bd154e42236a6cdf3fea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now preserve the time order, split the data into train and test partitions, and project the windows into inputs and targets.</w:t>
      </w:r>
    </w:p>
    <w:p>
      <w:pPr>
        <w:pStyle w:val="SourceCode"/>
      </w:pPr>
      <w:r>
        <w:rPr>
          <w:rStyle w:val="CommentTok"/>
        </w:rPr>
        <w:t xml:space="preserve"># Train-test split and projection (X, y)</w:t>
      </w:r>
      <w:r>
        <w:br/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io_train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io_test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</w:p>
    <w:p>
      <w:pPr>
        <w:pStyle w:val="FirstParagraph"/>
      </w:pPr>
      <w:r>
        <w:t xml:space="preserve">We now train the lstm model on the prepared training data.</w:t>
      </w:r>
    </w:p>
    <w:p>
      <w:pPr>
        <w:pStyle w:val="SourceCode"/>
      </w:pPr>
      <w:r>
        <w:rPr>
          <w:rStyle w:val="CommentTok"/>
        </w:rPr>
        <w:t xml:space="preserve"># Training the LSTM model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ts_lstm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hidden_size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mlp_hidden_sizes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batch_size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epochs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DataTypeTok"/>
        </w:rPr>
        <w:t xml:space="preserve">L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</w:p>
    <w:p>
      <w:pPr>
        <w:pStyle w:val="FirstParagraph"/>
      </w:pPr>
      <w:r>
        <w:t xml:space="preserve">We first evaluate the in-sample fit so the model adjustment can be compared with the later forecast.</w:t>
      </w:r>
    </w:p>
    <w:p>
      <w:pPr>
        <w:pStyle w:val="SourceCode"/>
      </w:pPr>
      <w:r>
        <w:rPr>
          <w:rStyle w:val="CommentTok"/>
        </w:rPr>
        <w:t xml:space="preserve"># Fit evaluation (train)</w:t>
      </w:r>
      <w:r>
        <w:br/>
      </w:r>
      <w:r>
        <w:br/>
      </w:r>
      <w:r>
        <w:rPr>
          <w:rStyle w:val="NormalTok"/>
        </w:rPr>
        <w:t xml:space="preserve">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input)</w:t>
      </w:r>
      <w:r>
        <w:br/>
      </w:r>
      <w:r>
        <w:rPr>
          <w:rStyle w:val="NormalTok"/>
        </w:rPr>
        <w:t xml:space="preserve">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(adjust)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NormalTok"/>
        </w:rPr>
        <w:t xml:space="preserve">ev_adjust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output, adjust)</w:t>
      </w:r>
      <w:r>
        <w:br/>
      </w:r>
      <w:r>
        <w:rPr>
          <w:rStyle w:val="NormalTok"/>
        </w:rPr>
        <w:t xml:space="preserve">ev_adjust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mse</w:t>
      </w:r>
    </w:p>
    <w:p>
      <w:pPr>
        <w:pStyle w:val="SourceCode"/>
      </w:pPr>
      <w:r>
        <w:rPr>
          <w:rStyle w:val="VerbatimChar"/>
        </w:rPr>
        <w:t xml:space="preserve">## [1] 0.02867285</w:t>
      </w:r>
    </w:p>
    <w:p>
      <w:pPr>
        <w:pStyle w:val="FirstParagraph"/>
      </w:pPr>
      <w:r>
        <w:t xml:space="preserve">We now forecast the test set and compare the predicted values with the observed ones.</w:t>
      </w:r>
    </w:p>
    <w:p>
      <w:pPr>
        <w:pStyle w:val="SourceCode"/>
      </w:pPr>
      <w:r>
        <w:rPr>
          <w:rStyle w:val="CommentTok"/>
        </w:rPr>
        <w:t xml:space="preserve"># Forecast on test set</w:t>
      </w:r>
      <w:r>
        <w:br/>
      </w:r>
      <w:r>
        <w:br/>
      </w:r>
      <w:r>
        <w:rPr>
          <w:rStyle w:val="NormalTok"/>
        </w:rPr>
        <w:t xml:space="preserve">steps_ahead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io_test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,], </w:t>
      </w:r>
      <w:r>
        <w:rPr>
          <w:rStyle w:val="AttributeTok"/>
        </w:rPr>
        <w:t xml:space="preserve">steps_ahead=</w:t>
      </w:r>
      <w:r>
        <w:rPr>
          <w:rStyle w:val="NormalTok"/>
        </w:rPr>
        <w:t xml:space="preserve">steps_ahead)</w:t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(prediction)</w:t>
      </w:r>
      <w:r>
        <w:br/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(steps_ahead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output[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steps_ahead]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"%.2f, %.2f"</w:t>
      </w:r>
      <w:r>
        <w:rPr>
          <w:rStyle w:val="NormalTok"/>
        </w:rPr>
        <w:t xml:space="preserve">, output, prediction))</w:t>
      </w:r>
    </w:p>
    <w:p>
      <w:pPr>
        <w:pStyle w:val="SourceCode"/>
      </w:pPr>
      <w:r>
        <w:rPr>
          <w:rStyle w:val="VerbatimChar"/>
        </w:rPr>
        <w:t xml:space="preserve">## [1] "0.41, 0.50"   "0.17, 0.35"   "-0.08, 0.21"  "-0.32, 0.09"  "-0.54, -0.02"</w:t>
      </w:r>
    </w:p>
    <w:p>
      <w:pPr>
        <w:pStyle w:val="FirstParagraph"/>
      </w:pPr>
      <w:r>
        <w:t xml:space="preserve">This chunk evaluates the custom component on the held-out test segment.</w:t>
      </w:r>
    </w:p>
    <w:p>
      <w:pPr>
        <w:pStyle w:val="SourceCode"/>
      </w:pPr>
      <w:r>
        <w:rPr>
          <w:rStyle w:val="CommentTok"/>
        </w:rPr>
        <w:t xml:space="preserve"># Test evaluation</w:t>
      </w:r>
      <w:r>
        <w:br/>
      </w:r>
      <w:r>
        <w:br/>
      </w:r>
      <w:r>
        <w:rPr>
          <w:rStyle w:val="NormalTok"/>
        </w:rPr>
        <w:t xml:space="preserve">ev_test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output, prediction)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(ev_test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metrics))</w:t>
      </w:r>
    </w:p>
    <w:p>
      <w:pPr>
        <w:pStyle w:val="SourceCode"/>
      </w:pPr>
      <w:r>
        <w:rPr>
          <w:rStyle w:val="VerbatimChar"/>
        </w:rPr>
        <w:t xml:space="preserve">##         mse   smape         R2</w:t>
      </w:r>
      <w:r>
        <w:br/>
      </w:r>
      <w:r>
        <w:rPr>
          <w:rStyle w:val="VerbatimChar"/>
        </w:rPr>
        <w:t xml:space="preserve">## 1 0.1125528 1.34726 0.02787535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"smape: %.2f"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ev_test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smape))</w:t>
      </w:r>
    </w:p>
    <w:p>
      <w:pPr>
        <w:pStyle w:val="SourceCode"/>
      </w:pPr>
      <w:r>
        <w:rPr>
          <w:rStyle w:val="VerbatimChar"/>
        </w:rPr>
        <w:t xml:space="preserve">## [1] "smape: 134.73"</w:t>
      </w:r>
    </w:p>
    <w:p>
      <w:pPr>
        <w:pStyle w:val="FirstParagraph"/>
      </w:pPr>
      <w:r>
        <w:t xml:space="preserve">This final plot summarizes the result of the transformation so the effect can be interpreted visually.</w:t>
      </w:r>
    </w:p>
    <w:p>
      <w:pPr>
        <w:pStyle w:val="SourceCode"/>
      </w:pPr>
      <w:r>
        <w:rPr>
          <w:rStyle w:val="CommentTok"/>
        </w:rPr>
        <w:t xml:space="preserve"># Plot results</w:t>
      </w:r>
      <w:r>
        <w:br/>
      </w:r>
      <w:r>
        <w:br/>
      </w:r>
      <w:r>
        <w:rPr>
          <w:rStyle w:val="NormalTok"/>
        </w:rPr>
        <w:t xml:space="preserve">yvalues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output, 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FunctionTok"/>
        </w:rPr>
        <w:t xml:space="preserve">plot_ts_pred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yvalues, </w:t>
      </w:r>
      <w:r>
        <w:rPr>
          <w:rStyle w:val="AttributeTok"/>
        </w:rPr>
        <w:t xml:space="preserve">yadj=</w:t>
      </w:r>
      <w:r>
        <w:rPr>
          <w:rStyle w:val="NormalTok"/>
        </w:rPr>
        <w:t xml:space="preserve">adjust, </w:t>
      </w:r>
      <w:r>
        <w:rPr>
          <w:rStyle w:val="AttributeTok"/>
        </w:rPr>
        <w:t xml:space="preserve">ypre=</w:t>
      </w:r>
      <w:r>
        <w:rPr>
          <w:rStyle w:val="NormalTok"/>
        </w:rPr>
        <w:t xml:space="preserve">prediction, </w:t>
      </w:r>
      <w:r>
        <w:rPr>
          <w:rStyle w:val="AttributeTok"/>
        </w:rPr>
        <w:t xml:space="preserve">color_prediction=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(steps_ahead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tspredit/examples/prediction/doc/09-lstm-regression_files/68fac97267010b3d9f9c63986d9eadc0c4e80eba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S. Hochreiter and J. Schmidhuber (1997). Long short-term memory. Neural Computation, 9(8), 1735–1780.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2026-09-19T08:41:01Z</dcterms:created>
  <dcterms:modified xsi:type="dcterms:W3CDTF">2026-09-19T08:41:01Z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