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me-series-data-utilities"/>
    <w:p>
      <w:pPr>
        <w:pStyle w:val="Heading1"/>
      </w:pPr>
      <w:r>
        <w:t xml:space="preserve">Time Series Data Utilities</w:t>
      </w:r>
    </w:p>
    <w:p>
      <w:pPr>
        <w:pStyle w:val="FirstParagraph"/>
      </w:pPr>
      <w:r>
        <w:t xml:space="preserve">This folder explains the internal time-series representation that makes the rest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possible. Before discussing models, it is important to understand how the package turns a sequential series into a structure that supports supervised forecasting experiments.</w:t>
      </w:r>
    </w:p>
    <w:p>
      <w:pPr>
        <w:pStyle w:val="BodyText"/>
      </w:pPr>
      <w:r>
        <w:t xml:space="preserve">The three examples below should be read in order. First you learn how the series becomes a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object, then how that object is projected into inputs and targets, and only after that how the temporal split is defined for evaluation.</w:t>
      </w:r>
    </w:p>
    <w:bookmarkStart w:id="12" w:name="recommended-progression"/>
    <w:p>
      <w:pPr>
        <w:pStyle w:val="Heading2"/>
      </w:pPr>
      <w:r>
        <w:t xml:space="preserve">Recommended progression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01-build-ts-data.md</w:t>
        </w:r>
      </w:hyperlink>
      <w:r>
        <w:t xml:space="preserve"> </w:t>
      </w:r>
      <w:r>
        <w:t xml:space="preserve">- create a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object and understand how lagged observations are stored as rows and columns.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02-project-ts-data.md</w:t>
        </w:r>
      </w:hyperlink>
      <w:r>
        <w:t xml:space="preserve"> </w:t>
      </w:r>
      <w:r>
        <w:t xml:space="preserve">- convert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into the input matrix (</w:t>
      </w:r>
      <w:r>
        <w:rPr>
          <w:rStyle w:val="VerbatimChar"/>
        </w:rPr>
        <w:t xml:space="preserve">X</w:t>
      </w:r>
      <w:r>
        <w:t xml:space="preserve">) and target vector (</w:t>
      </w:r>
      <w:r>
        <w:rPr>
          <w:rStyle w:val="VerbatimChar"/>
        </w:rPr>
        <w:t xml:space="preserve">y</w:t>
      </w:r>
      <w:r>
        <w:t xml:space="preserve">) consumed by forecasting models.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03-train-test-split.md</w:t>
        </w:r>
      </w:hyperlink>
      <w:r>
        <w:t xml:space="preserve"> </w:t>
      </w:r>
      <w:r>
        <w:t xml:space="preserve">- separate train and test segments while preserving time order, which is essential for valid forecasting experiments.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sdata/01-build-ts-data.md" TargetMode="External" /><Relationship Type="http://schemas.openxmlformats.org/officeDocument/2006/relationships/hyperlink" Id="rId10" Target="/examples/tsdata/02-project-ts-data.md" TargetMode="External" /><Relationship Type="http://schemas.openxmlformats.org/officeDocument/2006/relationships/hyperlink" Id="rId11" Target="/examples/tsdata/03-train-test-spl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sdata/01-build-ts-data.md" TargetMode="External" /><Relationship Type="http://schemas.openxmlformats.org/officeDocument/2006/relationships/hyperlink" Id="rId10" Target="/examples/tsdata/02-project-ts-data.md" TargetMode="External" /><Relationship Type="http://schemas.openxmlformats.org/officeDocument/2006/relationships/hyperlink" Id="rId11" Target="/examples/tsdata/03-train-test-spl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2026-09-19T08:41:22Z</dcterms:created>
  <dcterms:modified xsi:type="dcterms:W3CDTF">2026-09-19T08:41:22Z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